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75FA" w14:textId="444B270B" w:rsidR="002357FB" w:rsidRPr="00AE0BEC" w:rsidRDefault="00C04700" w:rsidP="2D3E1E6F">
      <w:pPr>
        <w:jc w:val="center"/>
        <w:rPr>
          <w:b/>
          <w:bCs/>
          <w:sz w:val="32"/>
          <w:szCs w:val="40"/>
        </w:rPr>
      </w:pPr>
      <w:bookmarkStart w:id="0" w:name="_Hlk7420420"/>
      <w:r w:rsidRPr="00C04700">
        <w:rPr>
          <w:b/>
          <w:bCs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CEC518" wp14:editId="49D11488">
                <wp:simplePos x="0" y="0"/>
                <wp:positionH relativeFrom="column">
                  <wp:posOffset>1219200</wp:posOffset>
                </wp:positionH>
                <wp:positionV relativeFrom="paragraph">
                  <wp:posOffset>234950</wp:posOffset>
                </wp:positionV>
                <wp:extent cx="2019300" cy="21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9878" w14:textId="19C478D9" w:rsidR="00C04700" w:rsidRPr="00C04700" w:rsidRDefault="00C04700">
                            <w:pPr>
                              <w:rPr>
                                <w:sz w:val="18"/>
                              </w:rPr>
                            </w:pPr>
                            <w:r w:rsidRPr="00C04700">
                              <w:rPr>
                                <w:sz w:val="18"/>
                              </w:rPr>
                              <w:t>FIRST</w:t>
                            </w:r>
                            <w:r w:rsidRPr="00C04700">
                              <w:rPr>
                                <w:sz w:val="18"/>
                              </w:rPr>
                              <w:tab/>
                            </w:r>
                            <w:r w:rsidRPr="00C04700">
                              <w:rPr>
                                <w:sz w:val="18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C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18.5pt;width:159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" stroked="f">
                <v:textbox>
                  <w:txbxContent>
                    <w:p w14:paraId="3BBB9878" w14:textId="19C478D9" w:rsidR="00C04700" w:rsidRPr="00C04700" w:rsidRDefault="00C04700">
                      <w:pPr>
                        <w:rPr>
                          <w:sz w:val="18"/>
                        </w:rPr>
                      </w:pPr>
                      <w:r w:rsidRPr="00C04700">
                        <w:rPr>
                          <w:sz w:val="18"/>
                        </w:rPr>
                        <w:t>FIRST</w:t>
                      </w:r>
                      <w:r w:rsidRPr="00C04700">
                        <w:rPr>
                          <w:sz w:val="18"/>
                        </w:rPr>
                        <w:tab/>
                      </w:r>
                      <w:r w:rsidRPr="00C04700">
                        <w:rPr>
                          <w:sz w:val="18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2357FB" w:rsidRPr="00AE0BEC">
        <w:rPr>
          <w:b/>
          <w:bCs/>
          <w:sz w:val="32"/>
          <w:szCs w:val="40"/>
        </w:rPr>
        <w:t>Name: __________________</w:t>
      </w:r>
      <w:bookmarkStart w:id="1" w:name="_GoBack"/>
      <w:bookmarkEnd w:id="1"/>
      <w:r w:rsidR="002357FB" w:rsidRPr="00AE0BEC">
        <w:rPr>
          <w:b/>
          <w:bCs/>
          <w:sz w:val="32"/>
          <w:szCs w:val="40"/>
        </w:rPr>
        <w:t>_</w:t>
      </w:r>
      <w:r w:rsidR="002357FB" w:rsidRPr="00AE0BEC">
        <w:rPr>
          <w:b/>
          <w:bCs/>
          <w:sz w:val="32"/>
          <w:szCs w:val="40"/>
        </w:rPr>
        <w:softHyphen/>
      </w:r>
      <w:r w:rsidR="002357FB" w:rsidRPr="00AE0BEC">
        <w:rPr>
          <w:b/>
          <w:bCs/>
          <w:sz w:val="32"/>
          <w:szCs w:val="40"/>
        </w:rPr>
        <w:softHyphen/>
      </w:r>
      <w:r w:rsidR="002357FB" w:rsidRPr="00AE0BEC">
        <w:rPr>
          <w:b/>
          <w:bCs/>
          <w:sz w:val="32"/>
          <w:szCs w:val="40"/>
        </w:rPr>
        <w:softHyphen/>
        <w:t>__</w:t>
      </w:r>
      <w:r w:rsidR="00AE0BEC">
        <w:rPr>
          <w:b/>
          <w:bCs/>
          <w:sz w:val="32"/>
          <w:szCs w:val="40"/>
        </w:rPr>
        <w:softHyphen/>
      </w:r>
      <w:r w:rsidR="00AE0BEC">
        <w:rPr>
          <w:b/>
          <w:bCs/>
          <w:sz w:val="32"/>
          <w:szCs w:val="40"/>
        </w:rPr>
        <w:softHyphen/>
      </w:r>
      <w:r w:rsidR="00AE0BEC">
        <w:rPr>
          <w:b/>
          <w:bCs/>
          <w:sz w:val="32"/>
          <w:szCs w:val="40"/>
        </w:rPr>
        <w:softHyphen/>
        <w:t>_____</w:t>
      </w:r>
      <w:r w:rsidR="002357FB" w:rsidRPr="00AE0BEC">
        <w:rPr>
          <w:b/>
          <w:bCs/>
          <w:sz w:val="32"/>
          <w:szCs w:val="40"/>
        </w:rPr>
        <w:t xml:space="preserve"> Student #_______________</w:t>
      </w:r>
      <w:r w:rsidR="00AE0BEC">
        <w:rPr>
          <w:b/>
          <w:bCs/>
          <w:sz w:val="32"/>
          <w:szCs w:val="40"/>
        </w:rPr>
        <w:t>_____</w:t>
      </w:r>
    </w:p>
    <w:p w14:paraId="6A14490E" w14:textId="60053EE8" w:rsidR="005A02A0" w:rsidRPr="005A02A0" w:rsidRDefault="00DC7908" w:rsidP="2D3E1E6F">
      <w:pPr>
        <w:jc w:val="center"/>
        <w:rPr>
          <w:b/>
          <w:bCs/>
          <w:sz w:val="40"/>
          <w:szCs w:val="40"/>
        </w:rPr>
      </w:pPr>
      <w:r w:rsidRPr="009C481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64823" wp14:editId="38FF78A8">
                <wp:simplePos x="0" y="0"/>
                <wp:positionH relativeFrom="column">
                  <wp:posOffset>-166784</wp:posOffset>
                </wp:positionH>
                <wp:positionV relativeFrom="paragraph">
                  <wp:posOffset>1417017</wp:posOffset>
                </wp:positionV>
                <wp:extent cx="723569" cy="270344"/>
                <wp:effectExtent l="0" t="0" r="1968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69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4732" w14:textId="554231EC" w:rsidR="00BD3223" w:rsidRDefault="00BD3223">
                            <w: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4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5pt;margin-top:111.6pt;width:56.95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X8JAIAAEU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">
                <v:textbox>
                  <w:txbxContent>
                    <w:p w14:paraId="0BD74732" w14:textId="554231EC" w:rsidR="00BD3223" w:rsidRDefault="00BD3223">
                      <w: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 w:rsidR="001458B9">
        <w:rPr>
          <w:b/>
          <w:bCs/>
          <w:sz w:val="40"/>
          <w:szCs w:val="40"/>
        </w:rPr>
        <w:t xml:space="preserve">Career Life Connections 11 </w:t>
      </w:r>
      <w:r w:rsidR="00637A2D">
        <w:rPr>
          <w:b/>
          <w:bCs/>
          <w:sz w:val="40"/>
          <w:szCs w:val="40"/>
        </w:rPr>
        <w:t>Final Self-Assessment</w:t>
      </w:r>
      <w:r w:rsidR="001458B9">
        <w:rPr>
          <w:b/>
          <w:bCs/>
          <w:sz w:val="40"/>
          <w:szCs w:val="40"/>
        </w:rPr>
        <w:t>– 2018/2019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3637"/>
        <w:gridCol w:w="3637"/>
        <w:gridCol w:w="3637"/>
      </w:tblGrid>
      <w:tr w:rsidR="00357D70" w14:paraId="3253F656" w14:textId="77777777" w:rsidTr="00AE0BEC">
        <w:trPr>
          <w:trHeight w:val="1493"/>
        </w:trPr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6BF78A24" w14:textId="126EAE50" w:rsidR="00357D70" w:rsidRPr="0032046E" w:rsidRDefault="00357D70" w:rsidP="0032046E">
            <w:pPr>
              <w:jc w:val="center"/>
              <w:rPr>
                <w:b/>
              </w:rPr>
            </w:pPr>
            <w:r w:rsidRPr="0032046E">
              <w:rPr>
                <w:b/>
              </w:rPr>
              <w:t>Specific aspects in need of strengthening</w:t>
            </w:r>
            <w:r w:rsidR="0058076E" w:rsidRPr="0032046E">
              <w:rPr>
                <w:b/>
              </w:rPr>
              <w:t xml:space="preserve"> (These are examples of what I’m still working on)</w:t>
            </w:r>
          </w:p>
          <w:p w14:paraId="31F6B687" w14:textId="5A08071C" w:rsidR="00994AC0" w:rsidRPr="0032046E" w:rsidRDefault="00994AC0" w:rsidP="0032046E">
            <w:pPr>
              <w:jc w:val="center"/>
              <w:rPr>
                <w:b/>
              </w:rPr>
            </w:pPr>
            <w:r w:rsidRPr="00637A2D">
              <w:rPr>
                <w:b/>
                <w:color w:val="808080" w:themeColor="background1" w:themeShade="80"/>
                <w:sz w:val="20"/>
              </w:rPr>
              <w:t xml:space="preserve">Explain what aspects you </w:t>
            </w:r>
            <w:r w:rsidR="003A122F" w:rsidRPr="00637A2D">
              <w:rPr>
                <w:b/>
                <w:color w:val="808080" w:themeColor="background1" w:themeShade="80"/>
                <w:sz w:val="20"/>
              </w:rPr>
              <w:t xml:space="preserve">struggle with and explain how you could </w:t>
            </w:r>
            <w:r w:rsidRPr="00637A2D">
              <w:rPr>
                <w:b/>
                <w:color w:val="808080" w:themeColor="background1" w:themeShade="80"/>
                <w:sz w:val="20"/>
              </w:rPr>
              <w:t>work on</w:t>
            </w:r>
            <w:r w:rsidR="003A122F" w:rsidRPr="00637A2D">
              <w:rPr>
                <w:b/>
                <w:color w:val="808080" w:themeColor="background1" w:themeShade="80"/>
                <w:sz w:val="20"/>
              </w:rPr>
              <w:t xml:space="preserve"> it.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413C0FAA" w14:textId="77777777" w:rsidR="00357D70" w:rsidRPr="0032046E" w:rsidRDefault="005349D0" w:rsidP="0032046E">
            <w:pPr>
              <w:jc w:val="center"/>
              <w:rPr>
                <w:b/>
              </w:rPr>
            </w:pPr>
            <w:r w:rsidRPr="0032046E">
              <w:rPr>
                <w:b/>
              </w:rPr>
              <w:t>Extending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14:paraId="1E05631B" w14:textId="77777777" w:rsidR="00357D70" w:rsidRPr="0032046E" w:rsidRDefault="00357D70" w:rsidP="0032046E">
            <w:pPr>
              <w:jc w:val="center"/>
              <w:rPr>
                <w:b/>
              </w:rPr>
            </w:pPr>
            <w:r w:rsidRPr="0032046E">
              <w:rPr>
                <w:b/>
              </w:rPr>
              <w:t>Specific aspects of strength</w:t>
            </w:r>
            <w:r w:rsidR="00010A96" w:rsidRPr="0032046E">
              <w:rPr>
                <w:b/>
              </w:rPr>
              <w:t xml:space="preserve"> (Th</w:t>
            </w:r>
            <w:r w:rsidR="0058076E" w:rsidRPr="0032046E">
              <w:rPr>
                <w:b/>
              </w:rPr>
              <w:t>e</w:t>
            </w:r>
            <w:r w:rsidR="00010A96" w:rsidRPr="0032046E">
              <w:rPr>
                <w:b/>
              </w:rPr>
              <w:t>s</w:t>
            </w:r>
            <w:r w:rsidR="0058076E" w:rsidRPr="0032046E">
              <w:rPr>
                <w:b/>
              </w:rPr>
              <w:t>e are examples of</w:t>
            </w:r>
            <w:r w:rsidR="00010A96" w:rsidRPr="0032046E">
              <w:rPr>
                <w:b/>
              </w:rPr>
              <w:t xml:space="preserve"> </w:t>
            </w:r>
            <w:r w:rsidR="0058076E" w:rsidRPr="0032046E">
              <w:rPr>
                <w:b/>
              </w:rPr>
              <w:t>what I am good at</w:t>
            </w:r>
            <w:r w:rsidR="00010A96" w:rsidRPr="0032046E">
              <w:rPr>
                <w:b/>
              </w:rPr>
              <w:t>)</w:t>
            </w:r>
          </w:p>
          <w:p w14:paraId="0A9D0B45" w14:textId="013E8FC7" w:rsidR="00994AC0" w:rsidRPr="0032046E" w:rsidRDefault="00994AC0" w:rsidP="0032046E">
            <w:pPr>
              <w:jc w:val="center"/>
              <w:rPr>
                <w:b/>
              </w:rPr>
            </w:pPr>
            <w:r w:rsidRPr="00637A2D">
              <w:rPr>
                <w:b/>
                <w:color w:val="808080" w:themeColor="background1" w:themeShade="80"/>
                <w:sz w:val="20"/>
              </w:rPr>
              <w:t>Explain what aspects you are ‘good at’ or proficient in</w:t>
            </w:r>
            <w:r w:rsidRPr="00637A2D">
              <w:rPr>
                <w:b/>
                <w:color w:val="808080" w:themeColor="background1" w:themeShade="80"/>
                <w:sz w:val="20"/>
              </w:rPr>
              <w:br/>
              <w:t>Give an example (proof)</w:t>
            </w:r>
          </w:p>
        </w:tc>
      </w:tr>
      <w:tr w:rsidR="00A95277" w14:paraId="53C48801" w14:textId="77777777" w:rsidTr="00A95277">
        <w:trPr>
          <w:trHeight w:val="908"/>
        </w:trPr>
        <w:tc>
          <w:tcPr>
            <w:tcW w:w="3637" w:type="dxa"/>
          </w:tcPr>
          <w:p w14:paraId="0A6188EC" w14:textId="79767CDA" w:rsidR="009C481F" w:rsidRDefault="009C481F" w:rsidP="00BD3223">
            <w:pPr>
              <w:rPr>
                <w:b/>
                <w:color w:val="808080" w:themeColor="background1" w:themeShade="80"/>
                <w:sz w:val="20"/>
              </w:rPr>
            </w:pPr>
          </w:p>
          <w:p w14:paraId="40124703" w14:textId="14E88FD1" w:rsidR="009C481F" w:rsidRDefault="009C481F" w:rsidP="00BD3223">
            <w:pPr>
              <w:rPr>
                <w:b/>
                <w:color w:val="808080" w:themeColor="background1" w:themeShade="80"/>
                <w:sz w:val="20"/>
              </w:rPr>
            </w:pPr>
          </w:p>
          <w:p w14:paraId="35B8548E" w14:textId="76CD4179" w:rsidR="00A95277" w:rsidRPr="0032046E" w:rsidRDefault="00BD3223" w:rsidP="00BD3223">
            <w:pPr>
              <w:rPr>
                <w:color w:val="808080" w:themeColor="background1" w:themeShade="80"/>
              </w:rPr>
            </w:pPr>
            <w:r w:rsidRPr="0032046E">
              <w:rPr>
                <w:color w:val="808080" w:themeColor="background1" w:themeShade="80"/>
                <w:sz w:val="20"/>
              </w:rPr>
              <w:t>I</w:t>
            </w:r>
            <w:r w:rsidR="003A122F" w:rsidRPr="0032046E">
              <w:rPr>
                <w:color w:val="808080" w:themeColor="background1" w:themeShade="80"/>
                <w:sz w:val="20"/>
              </w:rPr>
              <w:t xml:space="preserve"> am not sure what my personal assessment results in </w:t>
            </w:r>
            <w:proofErr w:type="spellStart"/>
            <w:r w:rsidR="003A122F" w:rsidRPr="0032046E">
              <w:rPr>
                <w:color w:val="808080" w:themeColor="background1" w:themeShade="80"/>
                <w:sz w:val="20"/>
              </w:rPr>
              <w:t>MyBlueprint</w:t>
            </w:r>
            <w:proofErr w:type="spellEnd"/>
            <w:r w:rsidR="003A122F" w:rsidRPr="0032046E">
              <w:rPr>
                <w:color w:val="808080" w:themeColor="background1" w:themeShade="80"/>
                <w:sz w:val="20"/>
              </w:rPr>
              <w:t xml:space="preserve"> mean…I need to </w:t>
            </w:r>
            <w:r w:rsidR="00637A2D">
              <w:rPr>
                <w:color w:val="808080" w:themeColor="background1" w:themeShade="80"/>
                <w:sz w:val="20"/>
              </w:rPr>
              <w:t xml:space="preserve">take the time to </w:t>
            </w:r>
            <w:r w:rsidR="003A122F" w:rsidRPr="0032046E">
              <w:rPr>
                <w:color w:val="808080" w:themeColor="background1" w:themeShade="80"/>
                <w:sz w:val="20"/>
              </w:rPr>
              <w:t>read and understand them better.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122699C6" w14:textId="29EDDD99" w:rsidR="00A95277" w:rsidRPr="0032046E" w:rsidRDefault="008E6485" w:rsidP="0E29819A">
            <w:pPr>
              <w:rPr>
                <w:b/>
                <w:color w:val="808080" w:themeColor="background1" w:themeShade="80"/>
              </w:rPr>
            </w:pPr>
            <w:r w:rsidRPr="0032046E">
              <w:rPr>
                <w:color w:val="808080" w:themeColor="background1" w:themeShade="80"/>
              </w:rPr>
              <w:t xml:space="preserve"> </w:t>
            </w:r>
            <w:r w:rsidRPr="0032046E">
              <w:rPr>
                <w:color w:val="808080" w:themeColor="background1" w:themeShade="80"/>
              </w:rPr>
              <w:br/>
            </w:r>
            <w:r w:rsidR="00A95277" w:rsidRPr="0032046E">
              <w:rPr>
                <w:b/>
                <w:color w:val="808080" w:themeColor="background1" w:themeShade="80"/>
              </w:rPr>
              <w:t>Personal Identity</w:t>
            </w:r>
          </w:p>
          <w:p w14:paraId="7B9093F7" w14:textId="696BB1DB" w:rsidR="00A95277" w:rsidRPr="005079F4" w:rsidRDefault="00A95277" w:rsidP="0E29819A">
            <w:pPr>
              <w:rPr>
                <w:i/>
                <w:color w:val="808080" w:themeColor="background1" w:themeShade="80"/>
              </w:rPr>
            </w:pPr>
            <w:r w:rsidRPr="0032046E">
              <w:rPr>
                <w:color w:val="808080" w:themeColor="background1" w:themeShade="80"/>
              </w:rPr>
              <w:t>I can identify career-life options that align with my personal identity</w:t>
            </w:r>
            <w:proofErr w:type="gramStart"/>
            <w:r w:rsidRPr="0032046E">
              <w:rPr>
                <w:color w:val="808080" w:themeColor="background1" w:themeShade="80"/>
              </w:rPr>
              <w:t>…..</w:t>
            </w:r>
            <w:proofErr w:type="gramEnd"/>
            <w:r w:rsidR="005079F4">
              <w:rPr>
                <w:i/>
                <w:color w:val="808080" w:themeColor="background1" w:themeShade="80"/>
              </w:rPr>
              <w:t>(see below for description)</w:t>
            </w:r>
          </w:p>
        </w:tc>
        <w:tc>
          <w:tcPr>
            <w:tcW w:w="3637" w:type="dxa"/>
          </w:tcPr>
          <w:p w14:paraId="6282E161" w14:textId="61802F2C" w:rsidR="00A95277" w:rsidRPr="0032046E" w:rsidRDefault="00994AC0">
            <w:pPr>
              <w:rPr>
                <w:color w:val="808080" w:themeColor="background1" w:themeShade="80"/>
                <w:sz w:val="20"/>
              </w:rPr>
            </w:pPr>
            <w:r w:rsidRPr="0032046E">
              <w:rPr>
                <w:color w:val="808080" w:themeColor="background1" w:themeShade="80"/>
                <w:sz w:val="20"/>
              </w:rPr>
              <w:t xml:space="preserve">I can </w:t>
            </w:r>
            <w:r w:rsidR="003A122F" w:rsidRPr="0032046E">
              <w:rPr>
                <w:color w:val="808080" w:themeColor="background1" w:themeShade="80"/>
                <w:sz w:val="20"/>
              </w:rPr>
              <w:t xml:space="preserve">easily </w:t>
            </w:r>
            <w:r w:rsidRPr="0032046E">
              <w:rPr>
                <w:color w:val="808080" w:themeColor="background1" w:themeShade="80"/>
                <w:sz w:val="20"/>
              </w:rPr>
              <w:t>identify more than 15 personal identity aspects (ex/ Self-Representation diagram)</w:t>
            </w:r>
            <w:r w:rsidR="003A122F" w:rsidRPr="0032046E">
              <w:rPr>
                <w:color w:val="808080" w:themeColor="background1" w:themeShade="80"/>
                <w:sz w:val="20"/>
              </w:rPr>
              <w:t xml:space="preserve"> and can </w:t>
            </w:r>
          </w:p>
          <w:p w14:paraId="74895666" w14:textId="7ADEA3E6" w:rsidR="00994AC0" w:rsidRPr="009C481F" w:rsidRDefault="00994AC0">
            <w:pPr>
              <w:rPr>
                <w:b/>
                <w:color w:val="808080" w:themeColor="background1" w:themeShade="80"/>
                <w:sz w:val="20"/>
              </w:rPr>
            </w:pPr>
            <w:r w:rsidRPr="0032046E">
              <w:rPr>
                <w:color w:val="808080" w:themeColor="background1" w:themeShade="80"/>
                <w:sz w:val="20"/>
              </w:rPr>
              <w:t xml:space="preserve">identify </w:t>
            </w:r>
            <w:r w:rsidR="003A122F" w:rsidRPr="0032046E">
              <w:rPr>
                <w:color w:val="808080" w:themeColor="background1" w:themeShade="80"/>
                <w:sz w:val="20"/>
              </w:rPr>
              <w:t xml:space="preserve">multiple </w:t>
            </w:r>
            <w:r w:rsidRPr="0032046E">
              <w:rPr>
                <w:color w:val="808080" w:themeColor="background1" w:themeShade="80"/>
                <w:sz w:val="20"/>
              </w:rPr>
              <w:t>career options that are suitable for me (ex/ self-representation and reflection are strong)</w:t>
            </w:r>
          </w:p>
        </w:tc>
      </w:tr>
      <w:tr w:rsidR="00357D70" w14:paraId="4D61238A" w14:textId="77777777" w:rsidTr="24A35F1B">
        <w:trPr>
          <w:trHeight w:val="2536"/>
        </w:trPr>
        <w:tc>
          <w:tcPr>
            <w:tcW w:w="3637" w:type="dxa"/>
          </w:tcPr>
          <w:p w14:paraId="672A6659" w14:textId="6C058442" w:rsidR="00357D70" w:rsidRDefault="00357D70"/>
        </w:tc>
        <w:tc>
          <w:tcPr>
            <w:tcW w:w="3637" w:type="dxa"/>
            <w:shd w:val="clear" w:color="auto" w:fill="D9D9D9" w:themeFill="background1" w:themeFillShade="D9"/>
          </w:tcPr>
          <w:p w14:paraId="3D776979" w14:textId="58E0E479" w:rsidR="002C05D6" w:rsidRPr="002C05D6" w:rsidRDefault="002C05D6" w:rsidP="0E29819A">
            <w:pPr>
              <w:rPr>
                <w:b/>
              </w:rPr>
            </w:pPr>
            <w:r>
              <w:rPr>
                <w:b/>
              </w:rPr>
              <w:t>Personal Identity</w:t>
            </w:r>
          </w:p>
          <w:p w14:paraId="01E09B19" w14:textId="23598CB3" w:rsidR="00466657" w:rsidRDefault="24A35F1B" w:rsidP="0E29819A">
            <w:r>
              <w:t xml:space="preserve">I can </w:t>
            </w:r>
            <w:r w:rsidR="0058076E">
              <w:t xml:space="preserve">identify career-life options that align with my personal identity (taking into consideration my passions, preferences, strengths, </w:t>
            </w:r>
            <w:r w:rsidR="008E1D49">
              <w:t xml:space="preserve">values, </w:t>
            </w:r>
            <w:r w:rsidR="0058076E">
              <w:t>education/work opportunities, well-being)</w:t>
            </w:r>
          </w:p>
          <w:p w14:paraId="5DEF83EA" w14:textId="77777777" w:rsidR="0058076E" w:rsidRDefault="0058076E" w:rsidP="0E29819A"/>
          <w:p w14:paraId="0A37501D" w14:textId="55035667" w:rsidR="00010A96" w:rsidRPr="0058076E" w:rsidRDefault="0058076E" w:rsidP="0E29819A">
            <w:pPr>
              <w:rPr>
                <w:sz w:val="16"/>
              </w:rPr>
            </w:pPr>
            <w:r>
              <w:rPr>
                <w:sz w:val="16"/>
              </w:rPr>
              <w:t>Examples of activities: Self-representation</w:t>
            </w:r>
            <w:r w:rsidR="008126FC">
              <w:rPr>
                <w:sz w:val="16"/>
              </w:rPr>
              <w:t xml:space="preserve"> diagram and reflection</w:t>
            </w:r>
            <w:r>
              <w:rPr>
                <w:sz w:val="16"/>
              </w:rPr>
              <w:t xml:space="preserve">, analyzing and understanding personal assessments in </w:t>
            </w:r>
            <w:proofErr w:type="spellStart"/>
            <w:r>
              <w:rPr>
                <w:sz w:val="16"/>
              </w:rPr>
              <w:t>MyBlueprint</w:t>
            </w:r>
            <w:proofErr w:type="spellEnd"/>
            <w:r>
              <w:rPr>
                <w:sz w:val="16"/>
              </w:rPr>
              <w:t>, career fair conversations, career research</w:t>
            </w:r>
            <w:r w:rsidR="008126FC">
              <w:rPr>
                <w:sz w:val="16"/>
              </w:rPr>
              <w:t xml:space="preserve">, </w:t>
            </w:r>
            <w:r w:rsidR="00FD7F1E">
              <w:rPr>
                <w:sz w:val="16"/>
              </w:rPr>
              <w:t xml:space="preserve">having an </w:t>
            </w:r>
            <w:r w:rsidR="008126FC">
              <w:rPr>
                <w:sz w:val="16"/>
              </w:rPr>
              <w:t xml:space="preserve">understanding </w:t>
            </w:r>
            <w:r w:rsidR="00FD7F1E">
              <w:rPr>
                <w:sz w:val="16"/>
              </w:rPr>
              <w:t xml:space="preserve">for </w:t>
            </w:r>
            <w:r w:rsidR="008126FC">
              <w:rPr>
                <w:sz w:val="16"/>
              </w:rPr>
              <w:t>the factors that shape personal identity and inform career-life choices..</w:t>
            </w:r>
            <w:r>
              <w:rPr>
                <w:sz w:val="16"/>
              </w:rPr>
              <w:t>.</w:t>
            </w:r>
          </w:p>
        </w:tc>
        <w:tc>
          <w:tcPr>
            <w:tcW w:w="3637" w:type="dxa"/>
          </w:tcPr>
          <w:p w14:paraId="5DAB6C7B" w14:textId="77777777" w:rsidR="00357D70" w:rsidRDefault="00357D70"/>
        </w:tc>
      </w:tr>
      <w:tr w:rsidR="00357D70" w14:paraId="7BA2CD1D" w14:textId="77777777" w:rsidTr="24A35F1B">
        <w:trPr>
          <w:trHeight w:val="2536"/>
        </w:trPr>
        <w:tc>
          <w:tcPr>
            <w:tcW w:w="3637" w:type="dxa"/>
          </w:tcPr>
          <w:p w14:paraId="02EB378F" w14:textId="77777777" w:rsidR="00357D70" w:rsidRDefault="00357D70" w:rsidP="00466657"/>
        </w:tc>
        <w:tc>
          <w:tcPr>
            <w:tcW w:w="3637" w:type="dxa"/>
            <w:shd w:val="clear" w:color="auto" w:fill="D9D9D9" w:themeFill="background1" w:themeFillShade="D9"/>
          </w:tcPr>
          <w:p w14:paraId="66B41FFB" w14:textId="1A615729" w:rsidR="002C05D6" w:rsidRPr="002C05D6" w:rsidRDefault="002C05D6" w:rsidP="00032359">
            <w:pPr>
              <w:rPr>
                <w:b/>
              </w:rPr>
            </w:pPr>
            <w:r>
              <w:rPr>
                <w:b/>
              </w:rPr>
              <w:t>Building Networks</w:t>
            </w:r>
          </w:p>
          <w:p w14:paraId="5D8FD364" w14:textId="7A213326" w:rsidR="00357D70" w:rsidRDefault="0058076E" w:rsidP="00032359">
            <w:r>
              <w:t>I can engage in networks and reciprocal relationships to guide and broaden my career-life awareness and options.</w:t>
            </w:r>
          </w:p>
          <w:p w14:paraId="6DB6A9BB" w14:textId="77777777" w:rsidR="0058076E" w:rsidRDefault="0058076E" w:rsidP="00032359"/>
          <w:p w14:paraId="6A05A809" w14:textId="7C167EF0" w:rsidR="0058076E" w:rsidRPr="0058076E" w:rsidRDefault="0058076E" w:rsidP="00032359">
            <w:pPr>
              <w:rPr>
                <w:sz w:val="16"/>
              </w:rPr>
            </w:pPr>
            <w:r>
              <w:rPr>
                <w:sz w:val="16"/>
              </w:rPr>
              <w:t xml:space="preserve">Examples of activities: Interviewing adults at the Career Fair, </w:t>
            </w:r>
            <w:r w:rsidR="008126FC">
              <w:rPr>
                <w:sz w:val="16"/>
              </w:rPr>
              <w:t xml:space="preserve">curating </w:t>
            </w:r>
            <w:r>
              <w:rPr>
                <w:sz w:val="16"/>
              </w:rPr>
              <w:t xml:space="preserve">professional social media identities and usage, work experience / volunteer experiences, building relationships with peers, teachers, supervisors, </w:t>
            </w:r>
            <w:r w:rsidR="008126FC">
              <w:rPr>
                <w:sz w:val="16"/>
              </w:rPr>
              <w:t xml:space="preserve">colleagues, </w:t>
            </w:r>
            <w:r>
              <w:rPr>
                <w:sz w:val="16"/>
              </w:rPr>
              <w:t>family and other acquaintance</w:t>
            </w:r>
            <w:r w:rsidR="00FD7F1E">
              <w:rPr>
                <w:sz w:val="16"/>
              </w:rPr>
              <w:t>s</w:t>
            </w:r>
            <w:r w:rsidR="008126FC">
              <w:rPr>
                <w:sz w:val="16"/>
              </w:rPr>
              <w:t xml:space="preserve"> to cultivate post-graduation resources.</w:t>
            </w:r>
          </w:p>
        </w:tc>
        <w:tc>
          <w:tcPr>
            <w:tcW w:w="3637" w:type="dxa"/>
          </w:tcPr>
          <w:p w14:paraId="5A39BBE3" w14:textId="77777777" w:rsidR="00357D70" w:rsidRDefault="00357D70" w:rsidP="00466657"/>
        </w:tc>
      </w:tr>
      <w:tr w:rsidR="00357D70" w14:paraId="616FB9A4" w14:textId="77777777" w:rsidTr="00AE0BEC">
        <w:trPr>
          <w:trHeight w:val="440"/>
        </w:trPr>
        <w:tc>
          <w:tcPr>
            <w:tcW w:w="3637" w:type="dxa"/>
          </w:tcPr>
          <w:p w14:paraId="41C8F396" w14:textId="77777777" w:rsidR="00357D70" w:rsidRDefault="00357D70"/>
        </w:tc>
        <w:tc>
          <w:tcPr>
            <w:tcW w:w="3637" w:type="dxa"/>
            <w:shd w:val="clear" w:color="auto" w:fill="D9D9D9" w:themeFill="background1" w:themeFillShade="D9"/>
          </w:tcPr>
          <w:p w14:paraId="04362915" w14:textId="73DCD696" w:rsidR="002C05D6" w:rsidRPr="002C05D6" w:rsidRDefault="002C05D6" w:rsidP="24A35F1B">
            <w:pPr>
              <w:rPr>
                <w:b/>
              </w:rPr>
            </w:pPr>
            <w:r w:rsidRPr="002C05D6">
              <w:rPr>
                <w:b/>
              </w:rPr>
              <w:t>My Influences</w:t>
            </w:r>
          </w:p>
          <w:p w14:paraId="720BF4F0" w14:textId="44DA4281" w:rsidR="00357D70" w:rsidRPr="00AE0BEC" w:rsidRDefault="00694DB9" w:rsidP="24A35F1B">
            <w:pPr>
              <w:rPr>
                <w:sz w:val="20"/>
              </w:rPr>
            </w:pPr>
            <w:r>
              <w:t xml:space="preserve">I can thoroughly examine and understand various external influence factors to stay in control of my career-life choices. </w:t>
            </w:r>
            <w:r w:rsidR="00A45550">
              <w:t xml:space="preserve"> </w:t>
            </w:r>
            <w:r w:rsidR="00A45550" w:rsidRPr="005F3A40">
              <w:rPr>
                <w:sz w:val="16"/>
              </w:rPr>
              <w:t>(factors include family expectations, personal awareness, culture, religion, gender, socio-economics</w:t>
            </w:r>
            <w:r w:rsidR="00967623" w:rsidRPr="005F3A40">
              <w:rPr>
                <w:sz w:val="16"/>
              </w:rPr>
              <w:t>, roles and expectations, community needs, geographical factors, economic drivers, employment, emerging opportunities, declining occupations, specialized training requirements…</w:t>
            </w:r>
            <w:r w:rsidR="00A45550" w:rsidRPr="005F3A40">
              <w:rPr>
                <w:sz w:val="16"/>
              </w:rPr>
              <w:t>)</w:t>
            </w:r>
          </w:p>
          <w:p w14:paraId="2A58659D" w14:textId="77777777" w:rsidR="00694DB9" w:rsidRPr="00AE0BEC" w:rsidRDefault="00694DB9" w:rsidP="24A35F1B">
            <w:pPr>
              <w:rPr>
                <w:sz w:val="10"/>
              </w:rPr>
            </w:pPr>
          </w:p>
          <w:p w14:paraId="72A3D3EC" w14:textId="54D644A6" w:rsidR="00694DB9" w:rsidRPr="00694DB9" w:rsidRDefault="00694DB9" w:rsidP="24A35F1B">
            <w:pPr>
              <w:rPr>
                <w:sz w:val="16"/>
              </w:rPr>
            </w:pPr>
            <w:r>
              <w:rPr>
                <w:sz w:val="16"/>
              </w:rPr>
              <w:t>Examples of activities: My Influences reflections,</w:t>
            </w:r>
            <w:r w:rsidR="005F3A40">
              <w:rPr>
                <w:sz w:val="16"/>
              </w:rPr>
              <w:t xml:space="preserve"> ability to intentionally identify positive and discouraging messaging and their sources,</w:t>
            </w:r>
            <w:r>
              <w:rPr>
                <w:sz w:val="16"/>
              </w:rPr>
              <w:t xml:space="preserve"> media awareness, actively questioning a variety of influences when making decisions, </w:t>
            </w:r>
            <w:r w:rsidR="002C05D6">
              <w:rPr>
                <w:sz w:val="16"/>
              </w:rPr>
              <w:t>research conducted to learn more about local opportunities</w:t>
            </w:r>
            <w:r w:rsidR="005F3A40">
              <w:rPr>
                <w:sz w:val="16"/>
              </w:rPr>
              <w:t xml:space="preserve"> </w:t>
            </w:r>
            <w:proofErr w:type="gramStart"/>
            <w:r w:rsidR="005F3A40">
              <w:rPr>
                <w:sz w:val="16"/>
              </w:rPr>
              <w:t xml:space="preserve">&amp; </w:t>
            </w:r>
            <w:r w:rsidR="002C05D6">
              <w:rPr>
                <w:sz w:val="16"/>
              </w:rPr>
              <w:t xml:space="preserve"> job</w:t>
            </w:r>
            <w:proofErr w:type="gramEnd"/>
            <w:r w:rsidR="002C05D6">
              <w:rPr>
                <w:sz w:val="16"/>
              </w:rPr>
              <w:t xml:space="preserve"> demand</w:t>
            </w:r>
            <w:r w:rsidR="00AE0BEC">
              <w:rPr>
                <w:sz w:val="16"/>
              </w:rPr>
              <w:t>…</w:t>
            </w:r>
          </w:p>
        </w:tc>
        <w:tc>
          <w:tcPr>
            <w:tcW w:w="3637" w:type="dxa"/>
          </w:tcPr>
          <w:p w14:paraId="0D0B940D" w14:textId="77777777" w:rsidR="00357D70" w:rsidRDefault="00357D70"/>
        </w:tc>
      </w:tr>
      <w:tr w:rsidR="00357D70" w14:paraId="71CF50E5" w14:textId="77777777" w:rsidTr="24A35F1B">
        <w:trPr>
          <w:trHeight w:val="2536"/>
        </w:trPr>
        <w:tc>
          <w:tcPr>
            <w:tcW w:w="3637" w:type="dxa"/>
          </w:tcPr>
          <w:p w14:paraId="0E27B00A" w14:textId="77777777" w:rsidR="00357D70" w:rsidRDefault="00357D70"/>
        </w:tc>
        <w:tc>
          <w:tcPr>
            <w:tcW w:w="3637" w:type="dxa"/>
            <w:shd w:val="clear" w:color="auto" w:fill="D9D9D9" w:themeFill="background1" w:themeFillShade="D9"/>
          </w:tcPr>
          <w:p w14:paraId="08F37CF0" w14:textId="70FDD0D1" w:rsidR="00357D70" w:rsidRPr="00FC342A" w:rsidRDefault="24A35F1B" w:rsidP="0E29819A">
            <w:pPr>
              <w:rPr>
                <w:b/>
                <w:bCs/>
              </w:rPr>
            </w:pPr>
            <w:r w:rsidRPr="24A35F1B">
              <w:rPr>
                <w:b/>
                <w:bCs/>
              </w:rPr>
              <w:t>Perseverance and Grit</w:t>
            </w:r>
          </w:p>
          <w:p w14:paraId="44C32686" w14:textId="77777777" w:rsidR="00357D70" w:rsidRDefault="24A35F1B" w:rsidP="0E29819A">
            <w:r>
              <w:t>I can persevere over years if necessary, to develop my ideas. I expect ambiguity, failure and setbacks, and use them to advance my thinking.</w:t>
            </w:r>
          </w:p>
          <w:p w14:paraId="42871970" w14:textId="77777777" w:rsidR="008E1D49" w:rsidRDefault="008E1D49" w:rsidP="0E29819A"/>
          <w:p w14:paraId="5E740CF9" w14:textId="03CC6A2D" w:rsidR="008E1D49" w:rsidRPr="008E1D49" w:rsidRDefault="008E1D49" w:rsidP="0E29819A">
            <w:pPr>
              <w:rPr>
                <w:sz w:val="16"/>
              </w:rPr>
            </w:pPr>
            <w:r>
              <w:rPr>
                <w:sz w:val="16"/>
              </w:rPr>
              <w:t>Examples of activities: ability to identify</w:t>
            </w:r>
            <w:r w:rsidR="005F3A40">
              <w:rPr>
                <w:sz w:val="16"/>
              </w:rPr>
              <w:t xml:space="preserve"> my</w:t>
            </w:r>
            <w:r>
              <w:rPr>
                <w:sz w:val="16"/>
              </w:rPr>
              <w:t xml:space="preserve"> strengths and weaknesses, understanding of growth mindset, developing plans to</w:t>
            </w:r>
            <w:r w:rsidR="00E723CD">
              <w:rPr>
                <w:sz w:val="16"/>
              </w:rPr>
              <w:t xml:space="preserve"> achieve goals</w:t>
            </w:r>
            <w:r>
              <w:rPr>
                <w:sz w:val="16"/>
              </w:rPr>
              <w:t>, habit</w:t>
            </w:r>
            <w:r w:rsidR="00640A18">
              <w:rPr>
                <w:sz w:val="16"/>
              </w:rPr>
              <w:t>ual</w:t>
            </w:r>
            <w:r>
              <w:rPr>
                <w:sz w:val="16"/>
              </w:rPr>
              <w:t xml:space="preserve"> reflect</w:t>
            </w:r>
            <w:r w:rsidR="00640A18">
              <w:rPr>
                <w:sz w:val="16"/>
              </w:rPr>
              <w:t>ion practices to</w:t>
            </w:r>
            <w:r>
              <w:rPr>
                <w:sz w:val="16"/>
              </w:rPr>
              <w:t xml:space="preserve"> learn from mistakes, </w:t>
            </w:r>
            <w:r w:rsidR="00640A18">
              <w:rPr>
                <w:sz w:val="16"/>
              </w:rPr>
              <w:t>ability to take risks</w:t>
            </w:r>
          </w:p>
        </w:tc>
        <w:tc>
          <w:tcPr>
            <w:tcW w:w="3637" w:type="dxa"/>
          </w:tcPr>
          <w:p w14:paraId="60061E4C" w14:textId="77777777" w:rsidR="00357D70" w:rsidRDefault="00357D70"/>
        </w:tc>
      </w:tr>
      <w:tr w:rsidR="00357D70" w14:paraId="452B90DA" w14:textId="77777777" w:rsidTr="24A35F1B">
        <w:trPr>
          <w:trHeight w:val="2536"/>
        </w:trPr>
        <w:tc>
          <w:tcPr>
            <w:tcW w:w="3637" w:type="dxa"/>
          </w:tcPr>
          <w:p w14:paraId="44EAFD9C" w14:textId="77777777" w:rsidR="00357D70" w:rsidRDefault="00357D70"/>
        </w:tc>
        <w:tc>
          <w:tcPr>
            <w:tcW w:w="3637" w:type="dxa"/>
            <w:shd w:val="clear" w:color="auto" w:fill="D9D9D9" w:themeFill="background1" w:themeFillShade="D9"/>
          </w:tcPr>
          <w:p w14:paraId="0B1FE634" w14:textId="1907371E" w:rsidR="002C05D6" w:rsidRPr="002C05D6" w:rsidRDefault="002C05D6" w:rsidP="24A35F1B">
            <w:pPr>
              <w:rPr>
                <w:b/>
              </w:rPr>
            </w:pPr>
            <w:r>
              <w:rPr>
                <w:b/>
              </w:rPr>
              <w:t>Core Competencies</w:t>
            </w:r>
          </w:p>
          <w:p w14:paraId="0DD2D8E2" w14:textId="26905BD6" w:rsidR="008126FC" w:rsidRDefault="00E723CD" w:rsidP="24A35F1B">
            <w:r>
              <w:t>I can reflect on experiences in school and out of school, assess development in the Core Competencies, and share highlights of my learning journey.</w:t>
            </w:r>
          </w:p>
          <w:p w14:paraId="78D1D278" w14:textId="248438B0" w:rsidR="00E723CD" w:rsidRDefault="00E723CD" w:rsidP="24A35F1B"/>
          <w:p w14:paraId="40F07EDA" w14:textId="205D231C" w:rsidR="00357D70" w:rsidRPr="00637A2D" w:rsidRDefault="00E723CD" w:rsidP="24A35F1B">
            <w:pPr>
              <w:rPr>
                <w:sz w:val="16"/>
              </w:rPr>
            </w:pPr>
            <w:r>
              <w:rPr>
                <w:sz w:val="16"/>
              </w:rPr>
              <w:t xml:space="preserve">Examples of activities:  Assembling a strong portfolio of examples, thoughtful and thorough reflection on examples, </w:t>
            </w:r>
            <w:r w:rsidR="002C05D6">
              <w:rPr>
                <w:sz w:val="16"/>
              </w:rPr>
              <w:t>understanding each of the core competencies and the skills they represent, being conscious of what competencies you have strong proficiency in, and which ones you need to develop.</w:t>
            </w:r>
          </w:p>
        </w:tc>
        <w:tc>
          <w:tcPr>
            <w:tcW w:w="3637" w:type="dxa"/>
          </w:tcPr>
          <w:p w14:paraId="4B94D5A5" w14:textId="77777777" w:rsidR="00357D70" w:rsidRDefault="00357D70"/>
        </w:tc>
      </w:tr>
      <w:tr w:rsidR="00E723CD" w14:paraId="388F93D1" w14:textId="77777777" w:rsidTr="24A35F1B">
        <w:trPr>
          <w:trHeight w:val="2536"/>
        </w:trPr>
        <w:tc>
          <w:tcPr>
            <w:tcW w:w="3637" w:type="dxa"/>
          </w:tcPr>
          <w:p w14:paraId="53B631A3" w14:textId="77777777" w:rsidR="00E723CD" w:rsidRDefault="00E723CD"/>
        </w:tc>
        <w:tc>
          <w:tcPr>
            <w:tcW w:w="3637" w:type="dxa"/>
            <w:shd w:val="clear" w:color="auto" w:fill="D9D9D9" w:themeFill="background1" w:themeFillShade="D9"/>
          </w:tcPr>
          <w:p w14:paraId="15C1733D" w14:textId="357554A2" w:rsidR="00E723CD" w:rsidRPr="002C05D6" w:rsidRDefault="002C05D6" w:rsidP="00E723CD">
            <w:pPr>
              <w:rPr>
                <w:b/>
              </w:rPr>
            </w:pPr>
            <w:r>
              <w:rPr>
                <w:b/>
              </w:rPr>
              <w:t>Healthy Life Balance</w:t>
            </w:r>
          </w:p>
          <w:p w14:paraId="6C744089" w14:textId="77777777" w:rsidR="00E723CD" w:rsidRDefault="002C05D6" w:rsidP="00E723CD">
            <w:r>
              <w:t>I can identify and try out new s</w:t>
            </w:r>
            <w:r w:rsidR="00E723CD">
              <w:t xml:space="preserve">trategies for personal well-being and </w:t>
            </w:r>
            <w:r>
              <w:t>school</w:t>
            </w:r>
            <w:r w:rsidR="00E723CD">
              <w:t>-life balance</w:t>
            </w:r>
            <w:r>
              <w:t>.</w:t>
            </w:r>
          </w:p>
          <w:p w14:paraId="28610AB1" w14:textId="77777777" w:rsidR="002C05D6" w:rsidRDefault="002C05D6" w:rsidP="00E723CD"/>
          <w:p w14:paraId="0F9B2E22" w14:textId="395F8424" w:rsidR="002C05D6" w:rsidRDefault="002C05D6" w:rsidP="00E723CD">
            <w:r w:rsidRPr="002C05D6">
              <w:rPr>
                <w:sz w:val="16"/>
              </w:rPr>
              <w:t xml:space="preserve">Examples of activities: </w:t>
            </w:r>
            <w:r>
              <w:rPr>
                <w:sz w:val="16"/>
              </w:rPr>
              <w:t>Understanding of “Tabula Rasa” and implementation of teachings in own life, understanding and application of other mental health strategies learnt on Mental Health day</w:t>
            </w:r>
            <w:r w:rsidR="008869AB">
              <w:rPr>
                <w:sz w:val="16"/>
              </w:rPr>
              <w:t xml:space="preserve"> (</w:t>
            </w:r>
            <w:r>
              <w:rPr>
                <w:sz w:val="16"/>
              </w:rPr>
              <w:t>or other</w:t>
            </w:r>
            <w:r w:rsidR="008869AB">
              <w:rPr>
                <w:sz w:val="16"/>
              </w:rPr>
              <w:t>)</w:t>
            </w:r>
            <w:r>
              <w:rPr>
                <w:sz w:val="16"/>
              </w:rPr>
              <w:t xml:space="preserve">, ability to define ‘fulfillment’ and recognition of the differences between people who live a fulfilling life and those </w:t>
            </w:r>
            <w:r w:rsidR="008869AB">
              <w:rPr>
                <w:sz w:val="16"/>
              </w:rPr>
              <w:t>highly motivated by other factors</w:t>
            </w:r>
            <w:r w:rsidR="005F3A40">
              <w:rPr>
                <w:sz w:val="16"/>
              </w:rPr>
              <w:t>, nutrition, fitness &amp; stress management strategies used…</w:t>
            </w:r>
          </w:p>
        </w:tc>
        <w:tc>
          <w:tcPr>
            <w:tcW w:w="3637" w:type="dxa"/>
          </w:tcPr>
          <w:p w14:paraId="4F4581C0" w14:textId="77777777" w:rsidR="00E723CD" w:rsidRDefault="00E723CD"/>
        </w:tc>
      </w:tr>
      <w:tr w:rsidR="008869AB" w14:paraId="66F471A6" w14:textId="77777777" w:rsidTr="24A35F1B">
        <w:trPr>
          <w:trHeight w:val="2536"/>
        </w:trPr>
        <w:tc>
          <w:tcPr>
            <w:tcW w:w="3637" w:type="dxa"/>
          </w:tcPr>
          <w:p w14:paraId="3BD13C03" w14:textId="77777777" w:rsidR="008869AB" w:rsidRDefault="008869AB"/>
        </w:tc>
        <w:tc>
          <w:tcPr>
            <w:tcW w:w="3637" w:type="dxa"/>
            <w:shd w:val="clear" w:color="auto" w:fill="D9D9D9" w:themeFill="background1" w:themeFillShade="D9"/>
          </w:tcPr>
          <w:p w14:paraId="6C18851E" w14:textId="77777777" w:rsidR="008869AB" w:rsidRDefault="008869AB" w:rsidP="00E723CD">
            <w:pPr>
              <w:rPr>
                <w:b/>
              </w:rPr>
            </w:pPr>
            <w:r>
              <w:rPr>
                <w:b/>
              </w:rPr>
              <w:t>Mentorship</w:t>
            </w:r>
          </w:p>
          <w:p w14:paraId="0E902E11" w14:textId="77777777" w:rsidR="008869AB" w:rsidRDefault="008869AB" w:rsidP="00E723CD">
            <w:r>
              <w:t>I can define “mentorship” and understand the possibilities of a mentor/mentee relationship on personal career-life opportunities.</w:t>
            </w:r>
          </w:p>
          <w:p w14:paraId="6864601E" w14:textId="77777777" w:rsidR="008869AB" w:rsidRDefault="008869AB" w:rsidP="00E723CD"/>
          <w:p w14:paraId="64F81E79" w14:textId="5EAEA05B" w:rsidR="008869AB" w:rsidRPr="008869AB" w:rsidRDefault="008869AB" w:rsidP="00E723CD">
            <w:pPr>
              <w:rPr>
                <w:sz w:val="16"/>
              </w:rPr>
            </w:pPr>
            <w:r>
              <w:rPr>
                <w:sz w:val="16"/>
              </w:rPr>
              <w:t>Examples</w:t>
            </w:r>
            <w:r w:rsidR="005F3A40">
              <w:rPr>
                <w:sz w:val="16"/>
              </w:rPr>
              <w:t xml:space="preserve"> of activities</w:t>
            </w:r>
            <w:r>
              <w:rPr>
                <w:sz w:val="16"/>
              </w:rPr>
              <w:t>:  Ability to explain how a mentor can play an important role in helping with career-life development, including planning, decision making, providing exposure to possibilities, and finding emerging opportunities</w:t>
            </w:r>
            <w:r w:rsidR="005F3A40">
              <w:rPr>
                <w:sz w:val="16"/>
              </w:rPr>
              <w:t xml:space="preserve">, ability to identify various possible mentors in your life, </w:t>
            </w:r>
            <w:r w:rsidR="00E865E3">
              <w:rPr>
                <w:sz w:val="16"/>
              </w:rPr>
              <w:t>developing a preliminary plan to access a mentor…</w:t>
            </w:r>
          </w:p>
        </w:tc>
        <w:tc>
          <w:tcPr>
            <w:tcW w:w="3637" w:type="dxa"/>
          </w:tcPr>
          <w:p w14:paraId="1DB5EA91" w14:textId="77777777" w:rsidR="008869AB" w:rsidRDefault="008869AB"/>
        </w:tc>
      </w:tr>
    </w:tbl>
    <w:bookmarkEnd w:id="0"/>
    <w:p w14:paraId="156D6BCC" w14:textId="2D269598" w:rsidR="00637A2D" w:rsidRPr="00637A2D" w:rsidRDefault="00637A2D">
      <w:pPr>
        <w:rPr>
          <w:sz w:val="28"/>
        </w:rPr>
      </w:pPr>
      <w:r>
        <w:rPr>
          <w:sz w:val="28"/>
        </w:rPr>
        <w:t>Final comments</w:t>
      </w:r>
      <w:r w:rsidR="00BE6071">
        <w:rPr>
          <w:sz w:val="28"/>
        </w:rPr>
        <w:t>/Feedback on CLC 11 (what went well, what you suggest we make improvements on</w:t>
      </w:r>
      <w:r w:rsidR="00BA74DD">
        <w:rPr>
          <w:sz w:val="28"/>
        </w:rPr>
        <w:t xml:space="preserve"> to improve the course for next year</w:t>
      </w:r>
      <w:r w:rsidR="00BE6071">
        <w:rPr>
          <w:sz w:val="28"/>
        </w:rPr>
        <w:t>)</w:t>
      </w:r>
      <w:r w:rsidR="00BA74DD">
        <w:rPr>
          <w:sz w:val="28"/>
        </w:rPr>
        <w:softHyphen/>
      </w:r>
      <w:r w:rsidR="00BA74DD">
        <w:rPr>
          <w:sz w:val="28"/>
        </w:rPr>
        <w:softHyphen/>
        <w:t>________________________________</w:t>
      </w:r>
      <w:r w:rsidR="00BE6071">
        <w:rPr>
          <w:sz w:val="28"/>
        </w:rPr>
        <w:t xml:space="preserve"> _____________________________________________________________</w:t>
      </w:r>
      <w:r w:rsidR="00BA74DD">
        <w:rPr>
          <w:sz w:val="28"/>
        </w:rPr>
        <w:t>________________</w:t>
      </w:r>
      <w:r>
        <w:rPr>
          <w:sz w:val="28"/>
        </w:rPr>
        <w:br/>
        <w:t>_____________________________________________________________________________</w:t>
      </w:r>
      <w:r>
        <w:rPr>
          <w:sz w:val="28"/>
        </w:rPr>
        <w:br/>
        <w:t>__________________________________________________________________________________________________________________________________________________________</w:t>
      </w:r>
      <w:r>
        <w:rPr>
          <w:sz w:val="28"/>
        </w:rPr>
        <w:br/>
      </w:r>
      <w:r w:rsidR="00102FF0" w:rsidRPr="00E21EC0">
        <w:rPr>
          <w:b/>
          <w:sz w:val="28"/>
        </w:rPr>
        <w:t>Submit your self-assessment to room 313</w:t>
      </w:r>
      <w:r w:rsidR="00102FF0">
        <w:rPr>
          <w:sz w:val="28"/>
        </w:rPr>
        <w:t xml:space="preserve"> </w:t>
      </w:r>
      <w:r w:rsidR="00102FF0">
        <w:rPr>
          <w:sz w:val="28"/>
        </w:rPr>
        <w:tab/>
      </w:r>
      <w:r w:rsidR="00102FF0">
        <w:rPr>
          <w:sz w:val="28"/>
        </w:rPr>
        <w:tab/>
      </w:r>
      <w:r w:rsidR="00102FF0">
        <w:rPr>
          <w:sz w:val="28"/>
        </w:rPr>
        <w:tab/>
      </w:r>
      <w:r w:rsidR="00102FF0" w:rsidRPr="00E21EC0">
        <w:rPr>
          <w:b/>
          <w:sz w:val="28"/>
        </w:rPr>
        <w:t>DEADLINE: Monday, June 10, 2019</w:t>
      </w:r>
    </w:p>
    <w:sectPr w:rsidR="00637A2D" w:rsidRPr="00637A2D" w:rsidSect="0032046E">
      <w:pgSz w:w="12240" w:h="15840"/>
      <w:pgMar w:top="63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10A6" w14:textId="77777777" w:rsidR="00264E55" w:rsidRDefault="00264E55" w:rsidP="005A02A0">
      <w:pPr>
        <w:spacing w:after="0" w:line="240" w:lineRule="auto"/>
      </w:pPr>
      <w:r>
        <w:separator/>
      </w:r>
    </w:p>
  </w:endnote>
  <w:endnote w:type="continuationSeparator" w:id="0">
    <w:p w14:paraId="35D66963" w14:textId="77777777" w:rsidR="00264E55" w:rsidRDefault="00264E55" w:rsidP="005A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C8AC" w14:textId="77777777" w:rsidR="00264E55" w:rsidRDefault="00264E55" w:rsidP="005A02A0">
      <w:pPr>
        <w:spacing w:after="0" w:line="240" w:lineRule="auto"/>
      </w:pPr>
      <w:r>
        <w:separator/>
      </w:r>
    </w:p>
  </w:footnote>
  <w:footnote w:type="continuationSeparator" w:id="0">
    <w:p w14:paraId="497031D8" w14:textId="77777777" w:rsidR="00264E55" w:rsidRDefault="00264E55" w:rsidP="005A0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7109"/>
    <w:multiLevelType w:val="hybridMultilevel"/>
    <w:tmpl w:val="1C06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D4D"/>
    <w:multiLevelType w:val="hybridMultilevel"/>
    <w:tmpl w:val="06DC6BC0"/>
    <w:lvl w:ilvl="0" w:tplc="E55C7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70"/>
    <w:rsid w:val="00010A96"/>
    <w:rsid w:val="00032359"/>
    <w:rsid w:val="000D10B3"/>
    <w:rsid w:val="000E55CC"/>
    <w:rsid w:val="00102FF0"/>
    <w:rsid w:val="001458B9"/>
    <w:rsid w:val="002357FB"/>
    <w:rsid w:val="00237C78"/>
    <w:rsid w:val="00264E55"/>
    <w:rsid w:val="002C05D6"/>
    <w:rsid w:val="0032046E"/>
    <w:rsid w:val="00346034"/>
    <w:rsid w:val="00352676"/>
    <w:rsid w:val="00357D70"/>
    <w:rsid w:val="003A122F"/>
    <w:rsid w:val="003C576C"/>
    <w:rsid w:val="0044703D"/>
    <w:rsid w:val="00466657"/>
    <w:rsid w:val="004A193C"/>
    <w:rsid w:val="005079F4"/>
    <w:rsid w:val="005349D0"/>
    <w:rsid w:val="0058076E"/>
    <w:rsid w:val="005A02A0"/>
    <w:rsid w:val="005F3A40"/>
    <w:rsid w:val="00637A2D"/>
    <w:rsid w:val="00640A18"/>
    <w:rsid w:val="006564D8"/>
    <w:rsid w:val="00694DB9"/>
    <w:rsid w:val="00765EC5"/>
    <w:rsid w:val="008126FC"/>
    <w:rsid w:val="008869AB"/>
    <w:rsid w:val="008C541C"/>
    <w:rsid w:val="008E1D49"/>
    <w:rsid w:val="008E6485"/>
    <w:rsid w:val="00967623"/>
    <w:rsid w:val="00994AC0"/>
    <w:rsid w:val="009C481F"/>
    <w:rsid w:val="009F5C58"/>
    <w:rsid w:val="00A376A1"/>
    <w:rsid w:val="00A45550"/>
    <w:rsid w:val="00A95277"/>
    <w:rsid w:val="00AE0BEC"/>
    <w:rsid w:val="00BA74DD"/>
    <w:rsid w:val="00BD3223"/>
    <w:rsid w:val="00BE6071"/>
    <w:rsid w:val="00C04700"/>
    <w:rsid w:val="00DC7908"/>
    <w:rsid w:val="00E21EC0"/>
    <w:rsid w:val="00E723CD"/>
    <w:rsid w:val="00E865E3"/>
    <w:rsid w:val="00E87F27"/>
    <w:rsid w:val="00E95629"/>
    <w:rsid w:val="00FC342A"/>
    <w:rsid w:val="00FD7F1E"/>
    <w:rsid w:val="0E29819A"/>
    <w:rsid w:val="24A35F1B"/>
    <w:rsid w:val="2D3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6085"/>
  <w15:chartTrackingRefBased/>
  <w15:docId w15:val="{D4FB1896-92CA-41B7-BCA6-BBADCB68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A0"/>
  </w:style>
  <w:style w:type="paragraph" w:styleId="Footer">
    <w:name w:val="footer"/>
    <w:basedOn w:val="Normal"/>
    <w:link w:val="FooterChar"/>
    <w:uiPriority w:val="99"/>
    <w:unhideWhenUsed/>
    <w:rsid w:val="005A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A0"/>
  </w:style>
  <w:style w:type="paragraph" w:styleId="ListParagraph">
    <w:name w:val="List Paragraph"/>
    <w:basedOn w:val="Normal"/>
    <w:uiPriority w:val="34"/>
    <w:qFormat/>
    <w:rsid w:val="009F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014C0028B2438B8B258FA38FC7A9" ma:contentTypeVersion="2" ma:contentTypeDescription="Create a new document." ma:contentTypeScope="" ma:versionID="4b2f5e1ec1f9562a23595080361a2fdc">
  <xsd:schema xmlns:xsd="http://www.w3.org/2001/XMLSchema" xmlns:xs="http://www.w3.org/2001/XMLSchema" xmlns:p="http://schemas.microsoft.com/office/2006/metadata/properties" xmlns:ns2="39896b6b-ab8d-4738-a8cd-0b3496da5ea1" targetNamespace="http://schemas.microsoft.com/office/2006/metadata/properties" ma:root="true" ma:fieldsID="763ed82d0df99a7099bff3f99a333507" ns2:_="">
    <xsd:import namespace="39896b6b-ab8d-4738-a8cd-0b3496da5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6b6b-ab8d-4738-a8cd-0b3496da5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62D5-4ED6-4BAB-A638-F437B2DB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6b6b-ab8d-4738-a8cd-0b3496da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97D01-AE96-47B6-AFBD-EE97763A5E5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9896b6b-ab8d-4738-a8cd-0b3496da5ea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18674B-ECDB-4B77-BF92-DA19E5C9B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9003E-BE2D-4A11-8B10-1B3891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Adrian</dc:creator>
  <cp:keywords/>
  <dc:description/>
  <cp:lastModifiedBy>Laura Dato</cp:lastModifiedBy>
  <cp:revision>3</cp:revision>
  <cp:lastPrinted>2019-05-27T23:02:00Z</cp:lastPrinted>
  <dcterms:created xsi:type="dcterms:W3CDTF">2019-05-27T23:02:00Z</dcterms:created>
  <dcterms:modified xsi:type="dcterms:W3CDTF">2019-05-28T22:34:00Z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0x0101000EC0014C0028B2438B8B258FA38FC7A9</vt:lpwstr>
  </property>
</Properties>
</file>