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88AB94" w14:textId="3A5005A2" w:rsidR="00F533CE" w:rsidRPr="00F533CE" w:rsidRDefault="00D500B5" w:rsidP="001A6BF4">
      <w:pPr>
        <w:jc w:val="center"/>
        <w:rPr>
          <w:color w:val="FF0000"/>
          <w:sz w:val="40"/>
          <w:szCs w:val="40"/>
        </w:rPr>
      </w:pPr>
      <w:r w:rsidRPr="00237E7E">
        <w:rPr>
          <w:sz w:val="40"/>
          <w:szCs w:val="40"/>
        </w:rPr>
        <w:t xml:space="preserve">Choice Board –Grade </w:t>
      </w:r>
      <w:r w:rsidR="00191034">
        <w:rPr>
          <w:sz w:val="40"/>
          <w:szCs w:val="40"/>
        </w:rPr>
        <w:t>2/3</w:t>
      </w:r>
      <w:r w:rsidR="00BB6E6B" w:rsidRPr="00237E7E">
        <w:rPr>
          <w:sz w:val="40"/>
          <w:szCs w:val="40"/>
        </w:rPr>
        <w:t xml:space="preserve"> </w:t>
      </w:r>
      <w:r w:rsidR="004834F3">
        <w:rPr>
          <w:sz w:val="40"/>
          <w:szCs w:val="40"/>
        </w:rPr>
        <w:t xml:space="preserve">Open </w:t>
      </w:r>
      <w:r w:rsidR="00315116">
        <w:rPr>
          <w:sz w:val="40"/>
          <w:szCs w:val="40"/>
        </w:rPr>
        <w:t>Questions, Activities and Investigations</w:t>
      </w:r>
    </w:p>
    <w:tbl>
      <w:tblPr>
        <w:tblStyle w:val="TableGrid"/>
        <w:tblW w:w="18377" w:type="dxa"/>
        <w:tblLayout w:type="fixed"/>
        <w:tblLook w:val="04A0" w:firstRow="1" w:lastRow="0" w:firstColumn="1" w:lastColumn="0" w:noHBand="0" w:noVBand="1"/>
      </w:tblPr>
      <w:tblGrid>
        <w:gridCol w:w="2177"/>
        <w:gridCol w:w="3240"/>
        <w:gridCol w:w="3240"/>
        <w:gridCol w:w="3240"/>
        <w:gridCol w:w="3240"/>
        <w:gridCol w:w="3240"/>
      </w:tblGrid>
      <w:tr w:rsidR="006C3676" w14:paraId="6BD41478" w14:textId="77777777" w:rsidTr="006C3676">
        <w:tc>
          <w:tcPr>
            <w:tcW w:w="2177" w:type="dxa"/>
          </w:tcPr>
          <w:p w14:paraId="4F3942AF" w14:textId="77777777" w:rsidR="00D500B5" w:rsidRDefault="009B4286" w:rsidP="009B4286">
            <w:pPr>
              <w:jc w:val="right"/>
            </w:pPr>
            <w:r>
              <w:t xml:space="preserve">Big Ideas </w:t>
            </w:r>
            <w:r>
              <w:sym w:font="Wingdings" w:char="F0E0"/>
            </w:r>
          </w:p>
          <w:p w14:paraId="1D30D026" w14:textId="77777777" w:rsidR="00272C1A" w:rsidRDefault="00272C1A" w:rsidP="00D500B5"/>
          <w:p w14:paraId="7DFA5FBA" w14:textId="38E3FB69" w:rsidR="00D500B5" w:rsidRDefault="00272C1A" w:rsidP="00D500B5">
            <w:r>
              <w:t>Curricular Competencies</w:t>
            </w:r>
          </w:p>
        </w:tc>
        <w:tc>
          <w:tcPr>
            <w:tcW w:w="3240" w:type="dxa"/>
            <w:shd w:val="clear" w:color="auto" w:fill="E5B8B7" w:themeFill="accent2" w:themeFillTint="66"/>
          </w:tcPr>
          <w:p w14:paraId="09375BBC" w14:textId="4DE8AD80" w:rsidR="00D500B5" w:rsidRPr="000A4542" w:rsidRDefault="009125AD" w:rsidP="009125AD">
            <w:pPr>
              <w:jc w:val="center"/>
              <w:rPr>
                <w:sz w:val="32"/>
                <w:szCs w:val="32"/>
              </w:rPr>
            </w:pPr>
            <w:r>
              <w:rPr>
                <w:sz w:val="32"/>
                <w:szCs w:val="32"/>
              </w:rPr>
              <w:t xml:space="preserve">Number fluency to 100(2) and 1000(3) and </w:t>
            </w:r>
            <w:r w:rsidR="00AD4F19">
              <w:rPr>
                <w:sz w:val="32"/>
                <w:szCs w:val="32"/>
              </w:rPr>
              <w:t xml:space="preserve">Fractions </w:t>
            </w:r>
            <w:r>
              <w:rPr>
                <w:sz w:val="32"/>
                <w:szCs w:val="32"/>
              </w:rPr>
              <w:t>(3)</w:t>
            </w:r>
          </w:p>
        </w:tc>
        <w:tc>
          <w:tcPr>
            <w:tcW w:w="3240" w:type="dxa"/>
            <w:shd w:val="clear" w:color="auto" w:fill="C2D69B" w:themeFill="accent3" w:themeFillTint="99"/>
          </w:tcPr>
          <w:p w14:paraId="2BC6E3D6" w14:textId="0FC74B16" w:rsidR="00D500B5" w:rsidRPr="000A4542" w:rsidRDefault="00D500B5" w:rsidP="009125AD">
            <w:pPr>
              <w:jc w:val="center"/>
              <w:rPr>
                <w:sz w:val="32"/>
                <w:szCs w:val="32"/>
              </w:rPr>
            </w:pPr>
            <w:r w:rsidRPr="000A4542">
              <w:rPr>
                <w:sz w:val="32"/>
                <w:szCs w:val="32"/>
              </w:rPr>
              <w:t>Computational fluency</w:t>
            </w:r>
            <w:r w:rsidR="009125AD">
              <w:rPr>
                <w:sz w:val="32"/>
                <w:szCs w:val="32"/>
              </w:rPr>
              <w:t xml:space="preserve"> +/- (2) and</w:t>
            </w:r>
            <w:r w:rsidRPr="000A4542">
              <w:rPr>
                <w:sz w:val="32"/>
                <w:szCs w:val="32"/>
              </w:rPr>
              <w:t xml:space="preserve"> </w:t>
            </w:r>
            <w:r w:rsidR="00943958">
              <w:rPr>
                <w:rFonts w:cstheme="minorHAnsi"/>
                <w:sz w:val="32"/>
                <w:szCs w:val="32"/>
              </w:rPr>
              <w:t>÷</w:t>
            </w:r>
            <w:r w:rsidR="00AD4F19">
              <w:rPr>
                <w:sz w:val="32"/>
                <w:szCs w:val="32"/>
              </w:rPr>
              <w:t xml:space="preserve"> </w:t>
            </w:r>
            <w:r w:rsidR="009125AD">
              <w:rPr>
                <w:sz w:val="32"/>
                <w:szCs w:val="32"/>
              </w:rPr>
              <w:t>/</w:t>
            </w:r>
            <w:r w:rsidR="00943958">
              <w:rPr>
                <w:sz w:val="32"/>
                <w:szCs w:val="32"/>
              </w:rPr>
              <w:t>x</w:t>
            </w:r>
            <w:r w:rsidR="009125AD">
              <w:rPr>
                <w:sz w:val="32"/>
                <w:szCs w:val="32"/>
              </w:rPr>
              <w:t xml:space="preserve"> (3)</w:t>
            </w:r>
          </w:p>
        </w:tc>
        <w:tc>
          <w:tcPr>
            <w:tcW w:w="3240" w:type="dxa"/>
            <w:shd w:val="clear" w:color="auto" w:fill="B2A1C7" w:themeFill="accent4" w:themeFillTint="99"/>
          </w:tcPr>
          <w:p w14:paraId="081F467D" w14:textId="56090765" w:rsidR="00D500B5" w:rsidRPr="000A4542" w:rsidRDefault="00AD4F19" w:rsidP="000A4542">
            <w:pPr>
              <w:jc w:val="center"/>
              <w:rPr>
                <w:sz w:val="32"/>
                <w:szCs w:val="32"/>
              </w:rPr>
            </w:pPr>
            <w:r>
              <w:rPr>
                <w:sz w:val="32"/>
                <w:szCs w:val="32"/>
              </w:rPr>
              <w:t>Patterns and Relations</w:t>
            </w:r>
          </w:p>
        </w:tc>
        <w:tc>
          <w:tcPr>
            <w:tcW w:w="3240" w:type="dxa"/>
            <w:shd w:val="clear" w:color="auto" w:fill="92CDDC" w:themeFill="accent5" w:themeFillTint="99"/>
          </w:tcPr>
          <w:p w14:paraId="32DFD04D" w14:textId="40ED6EE5" w:rsidR="00D500B5" w:rsidRPr="000A4542" w:rsidRDefault="009125AD" w:rsidP="000A4542">
            <w:pPr>
              <w:jc w:val="center"/>
              <w:rPr>
                <w:sz w:val="32"/>
                <w:szCs w:val="32"/>
              </w:rPr>
            </w:pPr>
            <w:r>
              <w:rPr>
                <w:sz w:val="32"/>
                <w:szCs w:val="32"/>
              </w:rPr>
              <w:t>Attributes of shape, including measurement (3)</w:t>
            </w:r>
          </w:p>
        </w:tc>
        <w:tc>
          <w:tcPr>
            <w:tcW w:w="3240" w:type="dxa"/>
            <w:shd w:val="clear" w:color="auto" w:fill="FBD4B4" w:themeFill="accent6" w:themeFillTint="66"/>
          </w:tcPr>
          <w:p w14:paraId="4F46D7DD" w14:textId="31043F24" w:rsidR="00D500B5" w:rsidRPr="000A4542" w:rsidRDefault="00AD4F19" w:rsidP="000A4542">
            <w:pPr>
              <w:jc w:val="center"/>
              <w:rPr>
                <w:sz w:val="32"/>
                <w:szCs w:val="32"/>
              </w:rPr>
            </w:pPr>
            <w:r>
              <w:rPr>
                <w:sz w:val="32"/>
                <w:szCs w:val="32"/>
              </w:rPr>
              <w:t>Graphing and Probability</w:t>
            </w:r>
          </w:p>
        </w:tc>
      </w:tr>
      <w:tr w:rsidR="006C3676" w:rsidRPr="00A96CD0" w14:paraId="181A53AF" w14:textId="77777777" w:rsidTr="006C3676">
        <w:tc>
          <w:tcPr>
            <w:tcW w:w="2177" w:type="dxa"/>
          </w:tcPr>
          <w:p w14:paraId="6B35F3E8" w14:textId="77777777" w:rsidR="00D500B5" w:rsidRDefault="00D500B5" w:rsidP="00D500B5">
            <w:r>
              <w:t>Reasoning and analyzing</w:t>
            </w:r>
          </w:p>
          <w:p w14:paraId="0FDB0BDD" w14:textId="77777777" w:rsidR="00D500B5" w:rsidRDefault="00D500B5" w:rsidP="00F40DB7">
            <w:pPr>
              <w:pStyle w:val="ListParagraph"/>
              <w:numPr>
                <w:ilvl w:val="0"/>
                <w:numId w:val="4"/>
              </w:numPr>
            </w:pPr>
            <w:r>
              <w:t>Connections</w:t>
            </w:r>
          </w:p>
          <w:p w14:paraId="6162C512" w14:textId="77777777" w:rsidR="00D500B5" w:rsidRDefault="00D500B5" w:rsidP="00F40DB7">
            <w:pPr>
              <w:pStyle w:val="ListParagraph"/>
              <w:numPr>
                <w:ilvl w:val="0"/>
                <w:numId w:val="4"/>
              </w:numPr>
            </w:pPr>
            <w:r>
              <w:t>Estimates</w:t>
            </w:r>
          </w:p>
          <w:p w14:paraId="252F2EB0" w14:textId="77777777" w:rsidR="00D500B5" w:rsidRDefault="00D500B5" w:rsidP="00F40DB7">
            <w:pPr>
              <w:pStyle w:val="ListParagraph"/>
              <w:numPr>
                <w:ilvl w:val="0"/>
                <w:numId w:val="4"/>
              </w:numPr>
            </w:pPr>
            <w:r>
              <w:t>Mental strategies</w:t>
            </w:r>
          </w:p>
          <w:p w14:paraId="1E1EE60A" w14:textId="77777777" w:rsidR="00D500B5" w:rsidRDefault="00D500B5" w:rsidP="00F40DB7">
            <w:pPr>
              <w:pStyle w:val="ListParagraph"/>
              <w:numPr>
                <w:ilvl w:val="0"/>
                <w:numId w:val="4"/>
              </w:numPr>
            </w:pPr>
            <w:r>
              <w:t>Technology</w:t>
            </w:r>
          </w:p>
          <w:p w14:paraId="226BC7C8" w14:textId="77777777" w:rsidR="00D500B5" w:rsidRDefault="00D500B5" w:rsidP="00F40DB7">
            <w:pPr>
              <w:pStyle w:val="ListParagraph"/>
              <w:numPr>
                <w:ilvl w:val="0"/>
                <w:numId w:val="4"/>
              </w:numPr>
            </w:pPr>
            <w:r>
              <w:t>Model math in context</w:t>
            </w:r>
          </w:p>
        </w:tc>
        <w:tc>
          <w:tcPr>
            <w:tcW w:w="3240" w:type="dxa"/>
            <w:shd w:val="clear" w:color="auto" w:fill="E5B8B7" w:themeFill="accent2" w:themeFillTint="66"/>
          </w:tcPr>
          <w:p w14:paraId="0C52C163" w14:textId="77777777" w:rsidR="00D500B5" w:rsidRDefault="009125AD">
            <w:pPr>
              <w:rPr>
                <w:sz w:val="20"/>
                <w:szCs w:val="20"/>
              </w:rPr>
            </w:pPr>
            <w:r>
              <w:rPr>
                <w:sz w:val="20"/>
                <w:szCs w:val="20"/>
              </w:rPr>
              <w:t>Choose 5 numbers less than 100 (less than 1000 for Gr 3’</w:t>
            </w:r>
            <w:r w:rsidR="008A25FF">
              <w:rPr>
                <w:sz w:val="20"/>
                <w:szCs w:val="20"/>
              </w:rPr>
              <w:t>s). Put them in order from least</w:t>
            </w:r>
            <w:r>
              <w:rPr>
                <w:sz w:val="20"/>
                <w:szCs w:val="20"/>
              </w:rPr>
              <w:t xml:space="preserve"> to greatest. Tell how you know they are in order.</w:t>
            </w:r>
          </w:p>
          <w:p w14:paraId="5DD1BC78" w14:textId="77777777" w:rsidR="007C089B" w:rsidRDefault="007C089B">
            <w:pPr>
              <w:rPr>
                <w:sz w:val="20"/>
                <w:szCs w:val="20"/>
              </w:rPr>
            </w:pPr>
          </w:p>
          <w:p w14:paraId="523828B3" w14:textId="77777777" w:rsidR="007C089B" w:rsidRPr="00E23665" w:rsidRDefault="007C089B">
            <w:pPr>
              <w:rPr>
                <w:color w:val="5F497A" w:themeColor="accent4" w:themeShade="BF"/>
                <w:sz w:val="20"/>
                <w:szCs w:val="20"/>
              </w:rPr>
            </w:pPr>
            <w:r w:rsidRPr="00E23665">
              <w:rPr>
                <w:color w:val="5F497A" w:themeColor="accent4" w:themeShade="BF"/>
                <w:sz w:val="20"/>
                <w:szCs w:val="20"/>
              </w:rPr>
              <w:t>SAMPLE ANSWER (This is an open question, so answers will vary):</w:t>
            </w:r>
          </w:p>
          <w:p w14:paraId="3A14DF6C" w14:textId="77777777" w:rsidR="007C089B" w:rsidRPr="00E23665" w:rsidRDefault="007C089B">
            <w:pPr>
              <w:rPr>
                <w:color w:val="5F497A" w:themeColor="accent4" w:themeShade="BF"/>
                <w:sz w:val="20"/>
                <w:szCs w:val="20"/>
              </w:rPr>
            </w:pPr>
            <w:r w:rsidRPr="00E23665">
              <w:rPr>
                <w:color w:val="5F497A" w:themeColor="accent4" w:themeShade="BF"/>
                <w:sz w:val="20"/>
                <w:szCs w:val="20"/>
              </w:rPr>
              <w:t>12, 120, 622, 987, 999</w:t>
            </w:r>
          </w:p>
          <w:p w14:paraId="1BDBF556" w14:textId="5A4CB20D" w:rsidR="007C089B" w:rsidRPr="00A96CD0" w:rsidRDefault="007C089B">
            <w:pPr>
              <w:rPr>
                <w:sz w:val="20"/>
                <w:szCs w:val="20"/>
              </w:rPr>
            </w:pPr>
            <w:r w:rsidRPr="00E23665">
              <w:rPr>
                <w:color w:val="5F497A" w:themeColor="accent4" w:themeShade="BF"/>
                <w:sz w:val="20"/>
                <w:szCs w:val="20"/>
              </w:rPr>
              <w:t>I know because I compare the hundreds place, then the tens place then the ones place.</w:t>
            </w:r>
          </w:p>
        </w:tc>
        <w:tc>
          <w:tcPr>
            <w:tcW w:w="3240" w:type="dxa"/>
            <w:shd w:val="clear" w:color="auto" w:fill="C2D69B" w:themeFill="accent3" w:themeFillTint="99"/>
          </w:tcPr>
          <w:p w14:paraId="745D86AC" w14:textId="75661319" w:rsidR="009B4286" w:rsidRDefault="008A25FF">
            <w:pPr>
              <w:rPr>
                <w:sz w:val="20"/>
                <w:szCs w:val="20"/>
              </w:rPr>
            </w:pPr>
            <w:r>
              <w:rPr>
                <w:sz w:val="20"/>
                <w:szCs w:val="20"/>
              </w:rPr>
              <w:t xml:space="preserve">Take this </w:t>
            </w:r>
            <w:hyperlink r:id="rId5" w:history="1">
              <w:r w:rsidRPr="007D507C">
                <w:rPr>
                  <w:rStyle w:val="Hyperlink"/>
                  <w:sz w:val="20"/>
                  <w:szCs w:val="20"/>
                </w:rPr>
                <w:t>hundreds chart</w:t>
              </w:r>
            </w:hyperlink>
            <w:r w:rsidRPr="008A25FF">
              <w:rPr>
                <w:color w:val="FF0000"/>
                <w:sz w:val="20"/>
                <w:szCs w:val="20"/>
              </w:rPr>
              <w:t xml:space="preserve"> </w:t>
            </w:r>
            <w:r>
              <w:rPr>
                <w:sz w:val="20"/>
                <w:szCs w:val="20"/>
              </w:rPr>
              <w:t>and a variety of crayons. Place a dot of a colour on 2, then on each multiple of 2 as you skip count. Pick a different colour and do the same for each number 3, 4, 5, 6, 7, 8, 9, 10… What do you notice about the colours? What does it mean if a square has many different colours in it?</w:t>
            </w:r>
          </w:p>
          <w:p w14:paraId="50C1C331" w14:textId="43046F97" w:rsidR="00AD0B37" w:rsidRPr="00A96CD0" w:rsidRDefault="00AD0B37">
            <w:pPr>
              <w:rPr>
                <w:sz w:val="20"/>
                <w:szCs w:val="20"/>
              </w:rPr>
            </w:pPr>
            <w:r w:rsidRPr="00AD0B37">
              <w:rPr>
                <w:color w:val="5F497A" w:themeColor="accent4" w:themeShade="BF"/>
                <w:sz w:val="20"/>
                <w:szCs w:val="20"/>
              </w:rPr>
              <w:t>SAMPLE ANSWER: (Sheet should show many coloured dots at all multiples</w:t>
            </w:r>
            <w:proofErr w:type="gramStart"/>
            <w:r w:rsidRPr="00AD0B37">
              <w:rPr>
                <w:color w:val="5F497A" w:themeColor="accent4" w:themeShade="BF"/>
                <w:sz w:val="20"/>
                <w:szCs w:val="20"/>
              </w:rPr>
              <w:t>)  What</w:t>
            </w:r>
            <w:proofErr w:type="gramEnd"/>
            <w:r w:rsidRPr="00AD0B37">
              <w:rPr>
                <w:color w:val="5F497A" w:themeColor="accent4" w:themeShade="BF"/>
                <w:sz w:val="20"/>
                <w:szCs w:val="20"/>
              </w:rPr>
              <w:t xml:space="preserve"> I notice: some numbers have no dots, some have one or 2, some have more. A few squares have many dots, which means they have many numbers that landed on them during skip counting (these are factors).</w:t>
            </w:r>
          </w:p>
        </w:tc>
        <w:tc>
          <w:tcPr>
            <w:tcW w:w="3240" w:type="dxa"/>
            <w:shd w:val="clear" w:color="auto" w:fill="B2A1C7" w:themeFill="accent4" w:themeFillTint="99"/>
          </w:tcPr>
          <w:p w14:paraId="346A1A66" w14:textId="2828333F" w:rsidR="00DB29DD" w:rsidRPr="00A96CD0" w:rsidRDefault="00AD100F">
            <w:pPr>
              <w:rPr>
                <w:sz w:val="20"/>
                <w:szCs w:val="20"/>
              </w:rPr>
            </w:pPr>
            <w:r>
              <w:rPr>
                <w:sz w:val="20"/>
                <w:szCs w:val="20"/>
              </w:rPr>
              <w:t xml:space="preserve">Use </w:t>
            </w:r>
            <w:hyperlink r:id="rId6" w:history="1">
              <w:r w:rsidRPr="00AD100F">
                <w:rPr>
                  <w:rStyle w:val="Hyperlink"/>
                  <w:sz w:val="20"/>
                  <w:szCs w:val="20"/>
                </w:rPr>
                <w:t>this app</w:t>
              </w:r>
            </w:hyperlink>
            <w:r>
              <w:rPr>
                <w:sz w:val="20"/>
                <w:szCs w:val="20"/>
              </w:rPr>
              <w:t xml:space="preserve"> to make an interesting pattern. Then use words or number to explain the pattern you made.</w:t>
            </w:r>
          </w:p>
        </w:tc>
        <w:tc>
          <w:tcPr>
            <w:tcW w:w="3240" w:type="dxa"/>
            <w:shd w:val="clear" w:color="auto" w:fill="92CDDC" w:themeFill="accent5" w:themeFillTint="99"/>
          </w:tcPr>
          <w:p w14:paraId="1BED83B2" w14:textId="01E53336" w:rsidR="00AD100F" w:rsidRDefault="00AD100F" w:rsidP="00AD100F">
            <w:pPr>
              <w:rPr>
                <w:sz w:val="20"/>
                <w:szCs w:val="20"/>
              </w:rPr>
            </w:pPr>
            <w:r>
              <w:rPr>
                <w:sz w:val="20"/>
                <w:szCs w:val="20"/>
              </w:rPr>
              <w:t xml:space="preserve">Use this </w:t>
            </w:r>
            <w:hyperlink r:id="rId7" w:history="1">
              <w:r w:rsidRPr="00276543">
                <w:rPr>
                  <w:rStyle w:val="Hyperlink"/>
                  <w:sz w:val="20"/>
                  <w:szCs w:val="20"/>
                </w:rPr>
                <w:t>a</w:t>
              </w:r>
              <w:r w:rsidRPr="00276543">
                <w:rPr>
                  <w:rStyle w:val="Hyperlink"/>
                  <w:sz w:val="20"/>
                  <w:szCs w:val="20"/>
                </w:rPr>
                <w:t>p</w:t>
              </w:r>
              <w:r w:rsidRPr="00276543">
                <w:rPr>
                  <w:rStyle w:val="Hyperlink"/>
                  <w:sz w:val="20"/>
                  <w:szCs w:val="20"/>
                </w:rPr>
                <w:t>p</w:t>
              </w:r>
            </w:hyperlink>
            <w:r>
              <w:rPr>
                <w:sz w:val="20"/>
                <w:szCs w:val="20"/>
              </w:rPr>
              <w:t xml:space="preserve"> (on an iPad or on the web) to design at least 5 different shapes. Compare the area they cover and the perimeter of them.</w:t>
            </w:r>
          </w:p>
          <w:p w14:paraId="5B64FD9A" w14:textId="0759588F" w:rsidR="008525A6" w:rsidRPr="00E23665" w:rsidRDefault="00E23665" w:rsidP="00AD100F">
            <w:pPr>
              <w:rPr>
                <w:color w:val="5F497A" w:themeColor="accent4" w:themeShade="BF"/>
                <w:sz w:val="20"/>
                <w:szCs w:val="20"/>
              </w:rPr>
            </w:pPr>
            <w:r w:rsidRPr="00E23665">
              <w:rPr>
                <w:color w:val="5F497A" w:themeColor="accent4" w:themeShade="BF"/>
                <w:sz w:val="20"/>
                <w:szCs w:val="20"/>
              </w:rPr>
              <w:t>Sample Answer</w:t>
            </w:r>
            <w:r w:rsidR="008525A6" w:rsidRPr="00E23665">
              <w:rPr>
                <w:color w:val="5F497A" w:themeColor="accent4" w:themeShade="BF"/>
                <w:sz w:val="20"/>
                <w:szCs w:val="20"/>
              </w:rPr>
              <w:t>:</w:t>
            </w:r>
          </w:p>
          <w:p w14:paraId="5BFAD55F" w14:textId="77777777" w:rsidR="00E23665" w:rsidRPr="00E23665" w:rsidRDefault="008525A6" w:rsidP="00E23665">
            <w:pPr>
              <w:rPr>
                <w:color w:val="5F497A" w:themeColor="accent4" w:themeShade="BF"/>
                <w:sz w:val="20"/>
                <w:szCs w:val="20"/>
              </w:rPr>
            </w:pPr>
            <w:r w:rsidRPr="00E23665">
              <w:rPr>
                <w:noProof/>
                <w:color w:val="5F497A" w:themeColor="accent4" w:themeShade="BF"/>
                <w:lang w:val="en-US"/>
              </w:rPr>
              <w:drawing>
                <wp:inline distT="0" distB="0" distL="0" distR="0" wp14:anchorId="11DD1B5F" wp14:editId="5D3E1AF3">
                  <wp:extent cx="1270000" cy="826977"/>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495" t="9994" r="21626" b="24161"/>
                          <a:stretch/>
                        </pic:blipFill>
                        <pic:spPr bwMode="auto">
                          <a:xfrm>
                            <a:off x="0" y="0"/>
                            <a:ext cx="1277292" cy="831725"/>
                          </a:xfrm>
                          <a:prstGeom prst="rect">
                            <a:avLst/>
                          </a:prstGeom>
                          <a:ln>
                            <a:noFill/>
                          </a:ln>
                          <a:extLst>
                            <a:ext uri="{53640926-AAD7-44D8-BBD7-CCE9431645EC}">
                              <a14:shadowObscured xmlns:a14="http://schemas.microsoft.com/office/drawing/2010/main"/>
                            </a:ext>
                          </a:extLst>
                        </pic:spPr>
                      </pic:pic>
                    </a:graphicData>
                  </a:graphic>
                </wp:inline>
              </w:drawing>
            </w:r>
          </w:p>
          <w:p w14:paraId="09A710A9" w14:textId="2C0AB404" w:rsidR="00E23665" w:rsidRPr="00E23665" w:rsidRDefault="00E23665" w:rsidP="00E23665">
            <w:pPr>
              <w:rPr>
                <w:color w:val="5F497A" w:themeColor="accent4" w:themeShade="BF"/>
                <w:sz w:val="20"/>
                <w:szCs w:val="20"/>
              </w:rPr>
            </w:pPr>
            <w:r w:rsidRPr="00E23665">
              <w:rPr>
                <w:color w:val="5F497A" w:themeColor="accent4" w:themeShade="BF"/>
                <w:sz w:val="20"/>
                <w:szCs w:val="20"/>
              </w:rPr>
              <w:t>A triangle, small area (area of 1, perimeter just over 5)</w:t>
            </w:r>
          </w:p>
          <w:p w14:paraId="6093FF25" w14:textId="77777777" w:rsidR="00E23665" w:rsidRPr="00E23665" w:rsidRDefault="00E23665" w:rsidP="00E23665">
            <w:pPr>
              <w:rPr>
                <w:color w:val="5F497A" w:themeColor="accent4" w:themeShade="BF"/>
                <w:sz w:val="20"/>
                <w:szCs w:val="20"/>
              </w:rPr>
            </w:pPr>
            <w:r w:rsidRPr="00E23665">
              <w:rPr>
                <w:color w:val="5F497A" w:themeColor="accent4" w:themeShade="BF"/>
                <w:sz w:val="20"/>
                <w:szCs w:val="20"/>
              </w:rPr>
              <w:t>B rectangle, medium area (area of 4)</w:t>
            </w:r>
          </w:p>
          <w:p w14:paraId="501073B2" w14:textId="31A8D51F" w:rsidR="00E23665" w:rsidRPr="00E23665" w:rsidRDefault="00E23665" w:rsidP="00E23665">
            <w:pPr>
              <w:rPr>
                <w:color w:val="5F497A" w:themeColor="accent4" w:themeShade="BF"/>
                <w:sz w:val="20"/>
                <w:szCs w:val="20"/>
              </w:rPr>
            </w:pPr>
            <w:r w:rsidRPr="00E23665">
              <w:rPr>
                <w:color w:val="5F497A" w:themeColor="accent4" w:themeShade="BF"/>
                <w:sz w:val="20"/>
                <w:szCs w:val="20"/>
              </w:rPr>
              <w:t>C large triangle, area of 6, perimeter of 12)</w:t>
            </w:r>
          </w:p>
          <w:p w14:paraId="2789E482" w14:textId="3504CDAB" w:rsidR="00E23665" w:rsidRPr="00E23665" w:rsidRDefault="00E23665" w:rsidP="00E23665">
            <w:pPr>
              <w:rPr>
                <w:color w:val="5F497A" w:themeColor="accent4" w:themeShade="BF"/>
                <w:sz w:val="20"/>
                <w:szCs w:val="20"/>
              </w:rPr>
            </w:pPr>
            <w:r w:rsidRPr="00E23665">
              <w:rPr>
                <w:color w:val="5F497A" w:themeColor="accent4" w:themeShade="BF"/>
                <w:sz w:val="20"/>
                <w:szCs w:val="20"/>
              </w:rPr>
              <w:t>D Square, area of 9, perimeter of 12</w:t>
            </w:r>
          </w:p>
          <w:p w14:paraId="0FD1C6DD" w14:textId="329CC541" w:rsidR="000646CC" w:rsidRPr="00E23665" w:rsidRDefault="00E23665" w:rsidP="00286CCD">
            <w:pPr>
              <w:rPr>
                <w:color w:val="5F497A" w:themeColor="accent4" w:themeShade="BF"/>
                <w:sz w:val="20"/>
                <w:szCs w:val="20"/>
              </w:rPr>
            </w:pPr>
            <w:r w:rsidRPr="00E23665">
              <w:rPr>
                <w:color w:val="5F497A" w:themeColor="accent4" w:themeShade="BF"/>
                <w:sz w:val="20"/>
                <w:szCs w:val="20"/>
              </w:rPr>
              <w:t>E Large rectangle, area of 12, perimeter of 14</w:t>
            </w:r>
          </w:p>
        </w:tc>
        <w:tc>
          <w:tcPr>
            <w:tcW w:w="3240" w:type="dxa"/>
            <w:shd w:val="clear" w:color="auto" w:fill="FBD4B4" w:themeFill="accent6" w:themeFillTint="66"/>
          </w:tcPr>
          <w:p w14:paraId="314751D0" w14:textId="3EDDD727" w:rsidR="00D500B5" w:rsidRPr="00A96CD0" w:rsidRDefault="00B920C8" w:rsidP="00286CCD">
            <w:pPr>
              <w:rPr>
                <w:sz w:val="20"/>
                <w:szCs w:val="20"/>
              </w:rPr>
            </w:pPr>
            <w:r>
              <w:rPr>
                <w:sz w:val="20"/>
                <w:szCs w:val="20"/>
              </w:rPr>
              <w:t xml:space="preserve">Use this </w:t>
            </w:r>
            <w:hyperlink r:id="rId9" w:history="1">
              <w:r w:rsidRPr="007D507C">
                <w:rPr>
                  <w:rStyle w:val="Hyperlink"/>
                  <w:sz w:val="20"/>
                  <w:szCs w:val="20"/>
                </w:rPr>
                <w:t>graphing template</w:t>
              </w:r>
            </w:hyperlink>
            <w:r w:rsidRPr="00B920C8">
              <w:rPr>
                <w:color w:val="FF0000"/>
                <w:sz w:val="20"/>
                <w:szCs w:val="20"/>
              </w:rPr>
              <w:t xml:space="preserve"> </w:t>
            </w:r>
            <w:r>
              <w:rPr>
                <w:sz w:val="20"/>
                <w:szCs w:val="20"/>
              </w:rPr>
              <w:t xml:space="preserve">to investigate a question of your own. Need some ideas? Check </w:t>
            </w:r>
            <w:hyperlink r:id="rId10" w:history="1">
              <w:r w:rsidRPr="007D507C">
                <w:rPr>
                  <w:rStyle w:val="Hyperlink"/>
                  <w:sz w:val="20"/>
                  <w:szCs w:val="20"/>
                </w:rPr>
                <w:t>this list</w:t>
              </w:r>
            </w:hyperlink>
            <w:r>
              <w:rPr>
                <w:sz w:val="20"/>
                <w:szCs w:val="20"/>
              </w:rPr>
              <w:t>.</w:t>
            </w:r>
          </w:p>
        </w:tc>
      </w:tr>
      <w:tr w:rsidR="006C3676" w:rsidRPr="00A96CD0" w14:paraId="50EB396C" w14:textId="77777777" w:rsidTr="006C3676">
        <w:tc>
          <w:tcPr>
            <w:tcW w:w="2177" w:type="dxa"/>
          </w:tcPr>
          <w:p w14:paraId="4509201D" w14:textId="22555036" w:rsidR="00D500B5" w:rsidRDefault="00D500B5" w:rsidP="00D500B5">
            <w:r>
              <w:t>Understanding and solving</w:t>
            </w:r>
          </w:p>
          <w:p w14:paraId="0A21D394" w14:textId="77777777" w:rsidR="00D500B5" w:rsidRDefault="00D500B5" w:rsidP="00F40DB7">
            <w:pPr>
              <w:pStyle w:val="ListParagraph"/>
              <w:numPr>
                <w:ilvl w:val="0"/>
                <w:numId w:val="3"/>
              </w:numPr>
            </w:pPr>
            <w:r>
              <w:t>Inquire and solve</w:t>
            </w:r>
          </w:p>
          <w:p w14:paraId="4EBE7C7A" w14:textId="77777777" w:rsidR="00D500B5" w:rsidRDefault="00D500B5" w:rsidP="00F40DB7">
            <w:pPr>
              <w:pStyle w:val="ListParagraph"/>
              <w:numPr>
                <w:ilvl w:val="0"/>
                <w:numId w:val="3"/>
              </w:numPr>
            </w:pPr>
            <w:r>
              <w:t>Visualize</w:t>
            </w:r>
          </w:p>
          <w:p w14:paraId="7CBA387F" w14:textId="77777777" w:rsidR="00D500B5" w:rsidRDefault="00D500B5" w:rsidP="00F40DB7">
            <w:pPr>
              <w:pStyle w:val="ListParagraph"/>
              <w:numPr>
                <w:ilvl w:val="0"/>
                <w:numId w:val="3"/>
              </w:numPr>
            </w:pPr>
            <w:r>
              <w:t>Multiple Strategies</w:t>
            </w:r>
          </w:p>
          <w:p w14:paraId="0F165AB9" w14:textId="77777777" w:rsidR="00D500B5" w:rsidRDefault="00D500B5" w:rsidP="00F40DB7">
            <w:pPr>
              <w:pStyle w:val="ListParagraph"/>
              <w:numPr>
                <w:ilvl w:val="0"/>
                <w:numId w:val="3"/>
              </w:numPr>
            </w:pPr>
            <w:r>
              <w:t xml:space="preserve">Connection to place and Indigenous cultures </w:t>
            </w:r>
          </w:p>
          <w:p w14:paraId="67A324FA" w14:textId="77777777" w:rsidR="00D500B5" w:rsidRDefault="00D500B5"/>
        </w:tc>
        <w:tc>
          <w:tcPr>
            <w:tcW w:w="3240" w:type="dxa"/>
            <w:shd w:val="clear" w:color="auto" w:fill="E5B8B7" w:themeFill="accent2" w:themeFillTint="66"/>
          </w:tcPr>
          <w:p w14:paraId="78CE6661" w14:textId="4CE70483" w:rsidR="00003A2E" w:rsidRPr="00A96CD0" w:rsidRDefault="008A25FF" w:rsidP="002E1655">
            <w:pPr>
              <w:rPr>
                <w:rFonts w:eastAsiaTheme="minorEastAsia"/>
                <w:sz w:val="20"/>
                <w:szCs w:val="20"/>
              </w:rPr>
            </w:pPr>
            <w:r>
              <w:rPr>
                <w:rFonts w:eastAsiaTheme="minorEastAsia"/>
                <w:sz w:val="20"/>
                <w:szCs w:val="20"/>
              </w:rPr>
              <w:t xml:space="preserve">Play this </w:t>
            </w:r>
            <w:hyperlink r:id="rId11" w:history="1">
              <w:r w:rsidRPr="007D507C">
                <w:rPr>
                  <w:rStyle w:val="Hyperlink"/>
                  <w:rFonts w:eastAsiaTheme="minorEastAsia"/>
                  <w:sz w:val="20"/>
                  <w:szCs w:val="20"/>
                </w:rPr>
                <w:t>game of totals</w:t>
              </w:r>
            </w:hyperlink>
            <w:r w:rsidRPr="008A25FF">
              <w:rPr>
                <w:rFonts w:eastAsiaTheme="minorEastAsia"/>
                <w:color w:val="FF0000"/>
                <w:sz w:val="20"/>
                <w:szCs w:val="20"/>
              </w:rPr>
              <w:t xml:space="preserve"> </w:t>
            </w:r>
            <w:r>
              <w:rPr>
                <w:rFonts w:eastAsiaTheme="minorEastAsia"/>
                <w:sz w:val="20"/>
                <w:szCs w:val="20"/>
              </w:rPr>
              <w:t>with another person. Increase the total to 100 or even 1000. Write a letter explaining the winning strategies.</w:t>
            </w:r>
          </w:p>
        </w:tc>
        <w:tc>
          <w:tcPr>
            <w:tcW w:w="3240" w:type="dxa"/>
            <w:shd w:val="clear" w:color="auto" w:fill="C2D69B" w:themeFill="accent3" w:themeFillTint="99"/>
          </w:tcPr>
          <w:p w14:paraId="38B11BF2" w14:textId="77777777" w:rsidR="00D211F1" w:rsidRDefault="005509A8" w:rsidP="005509A8">
            <w:pPr>
              <w:rPr>
                <w:sz w:val="20"/>
                <w:szCs w:val="20"/>
              </w:rPr>
            </w:pPr>
            <w:r>
              <w:rPr>
                <w:sz w:val="20"/>
                <w:szCs w:val="20"/>
              </w:rPr>
              <w:t xml:space="preserve">Gr 2: Fill in the blanks to make three addition expressions. Use each digit 4 to 9 only once. </w:t>
            </w:r>
            <w:r>
              <w:rPr>
                <w:sz w:val="20"/>
                <w:szCs w:val="20"/>
              </w:rPr>
              <w:br/>
            </w:r>
            <w:r>
              <w:rPr>
                <w:sz w:val="20"/>
                <w:szCs w:val="20"/>
              </w:rPr>
              <w:sym w:font="Wingdings" w:char="F071"/>
            </w:r>
            <w:r>
              <w:rPr>
                <w:sz w:val="20"/>
                <w:szCs w:val="20"/>
              </w:rPr>
              <w:t>+</w:t>
            </w:r>
            <w:r>
              <w:rPr>
                <w:sz w:val="20"/>
                <w:szCs w:val="20"/>
              </w:rPr>
              <w:sym w:font="Wingdings" w:char="F071"/>
            </w:r>
            <w:r>
              <w:rPr>
                <w:sz w:val="20"/>
                <w:szCs w:val="20"/>
              </w:rPr>
              <w:t xml:space="preserve">   </w:t>
            </w:r>
            <w:r>
              <w:rPr>
                <w:sz w:val="20"/>
                <w:szCs w:val="20"/>
              </w:rPr>
              <w:sym w:font="Wingdings" w:char="F071"/>
            </w:r>
            <w:r>
              <w:rPr>
                <w:sz w:val="20"/>
                <w:szCs w:val="20"/>
              </w:rPr>
              <w:t>+</w:t>
            </w:r>
            <w:r>
              <w:rPr>
                <w:sz w:val="20"/>
                <w:szCs w:val="20"/>
              </w:rPr>
              <w:sym w:font="Wingdings" w:char="F071"/>
            </w:r>
            <w:r>
              <w:rPr>
                <w:sz w:val="20"/>
                <w:szCs w:val="20"/>
              </w:rPr>
              <w:t xml:space="preserve">     </w:t>
            </w:r>
            <w:r>
              <w:rPr>
                <w:sz w:val="20"/>
                <w:szCs w:val="20"/>
              </w:rPr>
              <w:sym w:font="Wingdings" w:char="F071"/>
            </w:r>
            <w:r>
              <w:rPr>
                <w:sz w:val="20"/>
                <w:szCs w:val="20"/>
              </w:rPr>
              <w:t>+</w:t>
            </w:r>
            <w:r>
              <w:rPr>
                <w:sz w:val="20"/>
                <w:szCs w:val="20"/>
              </w:rPr>
              <w:sym w:font="Wingdings" w:char="F071"/>
            </w:r>
          </w:p>
          <w:p w14:paraId="1B3B0822" w14:textId="77777777" w:rsidR="005509A8" w:rsidRDefault="005509A8" w:rsidP="005509A8">
            <w:pPr>
              <w:rPr>
                <w:sz w:val="20"/>
                <w:szCs w:val="20"/>
              </w:rPr>
            </w:pPr>
            <w:r>
              <w:rPr>
                <w:sz w:val="20"/>
                <w:szCs w:val="20"/>
              </w:rPr>
              <w:t>Use mental math to add. Try to use different strategies—describe the strategies you used.</w:t>
            </w:r>
          </w:p>
          <w:p w14:paraId="03D87440" w14:textId="20AC3D8C" w:rsidR="005509A8" w:rsidRDefault="005509A8" w:rsidP="005509A8">
            <w:pPr>
              <w:rPr>
                <w:sz w:val="20"/>
                <w:szCs w:val="20"/>
              </w:rPr>
            </w:pPr>
            <w:r>
              <w:rPr>
                <w:sz w:val="20"/>
                <w:szCs w:val="20"/>
              </w:rPr>
              <w:t xml:space="preserve">Gr 3: As above, but do </w:t>
            </w:r>
            <w:proofErr w:type="spellStart"/>
            <w:r>
              <w:rPr>
                <w:sz w:val="20"/>
                <w:szCs w:val="20"/>
              </w:rPr>
              <w:t>mulitiplication</w:t>
            </w:r>
            <w:proofErr w:type="spellEnd"/>
            <w:r>
              <w:rPr>
                <w:sz w:val="20"/>
                <w:szCs w:val="20"/>
              </w:rPr>
              <w:t xml:space="preserve"> expressions:</w:t>
            </w:r>
          </w:p>
          <w:p w14:paraId="4B57859F" w14:textId="77777777" w:rsidR="005509A8" w:rsidRDefault="005509A8" w:rsidP="005509A8">
            <w:pPr>
              <w:rPr>
                <w:sz w:val="20"/>
                <w:szCs w:val="20"/>
              </w:rPr>
            </w:pPr>
            <w:r>
              <w:rPr>
                <w:sz w:val="20"/>
                <w:szCs w:val="20"/>
              </w:rPr>
              <w:sym w:font="Wingdings" w:char="F071"/>
            </w:r>
            <w:r>
              <w:rPr>
                <w:sz w:val="20"/>
                <w:szCs w:val="20"/>
              </w:rPr>
              <w:t>x</w:t>
            </w:r>
            <w:r>
              <w:rPr>
                <w:sz w:val="20"/>
                <w:szCs w:val="20"/>
              </w:rPr>
              <w:sym w:font="Wingdings" w:char="F071"/>
            </w:r>
            <w:r>
              <w:rPr>
                <w:sz w:val="20"/>
                <w:szCs w:val="20"/>
              </w:rPr>
              <w:t xml:space="preserve">   </w:t>
            </w:r>
            <w:r>
              <w:rPr>
                <w:sz w:val="20"/>
                <w:szCs w:val="20"/>
              </w:rPr>
              <w:sym w:font="Wingdings" w:char="F071"/>
            </w:r>
            <w:r>
              <w:rPr>
                <w:sz w:val="20"/>
                <w:szCs w:val="20"/>
              </w:rPr>
              <w:t>x</w:t>
            </w:r>
            <w:r>
              <w:rPr>
                <w:sz w:val="20"/>
                <w:szCs w:val="20"/>
              </w:rPr>
              <w:sym w:font="Wingdings" w:char="F071"/>
            </w:r>
            <w:r>
              <w:rPr>
                <w:sz w:val="20"/>
                <w:szCs w:val="20"/>
              </w:rPr>
              <w:t xml:space="preserve">     </w:t>
            </w:r>
            <w:r>
              <w:rPr>
                <w:sz w:val="20"/>
                <w:szCs w:val="20"/>
              </w:rPr>
              <w:sym w:font="Wingdings" w:char="F071"/>
            </w:r>
            <w:proofErr w:type="spellStart"/>
            <w:r>
              <w:rPr>
                <w:sz w:val="20"/>
                <w:szCs w:val="20"/>
              </w:rPr>
              <w:t>x</w:t>
            </w:r>
            <w:proofErr w:type="spellEnd"/>
            <w:r>
              <w:rPr>
                <w:sz w:val="20"/>
                <w:szCs w:val="20"/>
              </w:rPr>
              <w:sym w:font="Wingdings" w:char="F071"/>
            </w:r>
          </w:p>
          <w:p w14:paraId="331DD44B" w14:textId="77777777" w:rsidR="007C089B" w:rsidRPr="00E23665" w:rsidRDefault="007C089B" w:rsidP="007C089B">
            <w:pPr>
              <w:rPr>
                <w:color w:val="5F497A" w:themeColor="accent4" w:themeShade="BF"/>
                <w:sz w:val="20"/>
                <w:szCs w:val="20"/>
              </w:rPr>
            </w:pPr>
            <w:r w:rsidRPr="00E23665">
              <w:rPr>
                <w:color w:val="5F497A" w:themeColor="accent4" w:themeShade="BF"/>
                <w:sz w:val="20"/>
                <w:szCs w:val="20"/>
              </w:rPr>
              <w:t>SAMPLE ANSWER (This is an open question, so answers will vary):</w:t>
            </w:r>
          </w:p>
          <w:p w14:paraId="1A661BC3" w14:textId="77777777" w:rsidR="007C089B" w:rsidRPr="00E23665" w:rsidRDefault="007C089B" w:rsidP="005509A8">
            <w:pPr>
              <w:rPr>
                <w:color w:val="5F497A" w:themeColor="accent4" w:themeShade="BF"/>
                <w:sz w:val="20"/>
                <w:szCs w:val="20"/>
              </w:rPr>
            </w:pPr>
            <w:r w:rsidRPr="00E23665">
              <w:rPr>
                <w:color w:val="5F497A" w:themeColor="accent4" w:themeShade="BF"/>
                <w:sz w:val="20"/>
                <w:szCs w:val="20"/>
              </w:rPr>
              <w:t>4 + 9 = 13; 5 + 8= 13; 6+7= 13 When adding, I try to make 10 first.</w:t>
            </w:r>
          </w:p>
          <w:p w14:paraId="13AE3F0D" w14:textId="75E2C829" w:rsidR="007C089B" w:rsidRPr="00A96CD0" w:rsidRDefault="007C089B" w:rsidP="005509A8">
            <w:pPr>
              <w:rPr>
                <w:sz w:val="20"/>
                <w:szCs w:val="20"/>
              </w:rPr>
            </w:pPr>
            <w:r w:rsidRPr="00E23665">
              <w:rPr>
                <w:color w:val="5F497A" w:themeColor="accent4" w:themeShade="BF"/>
                <w:sz w:val="20"/>
                <w:szCs w:val="20"/>
              </w:rPr>
              <w:t>4x9 = 36 5 x 8 = 40 6 x 7=42 I try to find the nearest x fact I know of the 5 or 10 x table.</w:t>
            </w:r>
          </w:p>
        </w:tc>
        <w:tc>
          <w:tcPr>
            <w:tcW w:w="3240" w:type="dxa"/>
            <w:shd w:val="clear" w:color="auto" w:fill="B2A1C7" w:themeFill="accent4" w:themeFillTint="99"/>
          </w:tcPr>
          <w:p w14:paraId="603D6268" w14:textId="4A908436" w:rsidR="003B0FBD" w:rsidRPr="00A96CD0" w:rsidRDefault="00510FDF" w:rsidP="00286CCD">
            <w:pPr>
              <w:rPr>
                <w:sz w:val="20"/>
                <w:szCs w:val="20"/>
              </w:rPr>
            </w:pPr>
            <w:r>
              <w:rPr>
                <w:sz w:val="20"/>
                <w:szCs w:val="20"/>
              </w:rPr>
              <w:t xml:space="preserve">Use this </w:t>
            </w:r>
            <w:hyperlink r:id="rId12" w:history="1">
              <w:r w:rsidRPr="00510FDF">
                <w:rPr>
                  <w:rStyle w:val="Hyperlink"/>
                  <w:sz w:val="20"/>
                  <w:szCs w:val="20"/>
                </w:rPr>
                <w:t>video</w:t>
              </w:r>
            </w:hyperlink>
            <w:r>
              <w:rPr>
                <w:sz w:val="20"/>
                <w:szCs w:val="20"/>
              </w:rPr>
              <w:t xml:space="preserve"> or </w:t>
            </w:r>
            <w:hyperlink r:id="rId13" w:history="1">
              <w:r w:rsidRPr="00510FDF">
                <w:rPr>
                  <w:rStyle w:val="Hyperlink"/>
                  <w:sz w:val="20"/>
                  <w:szCs w:val="20"/>
                </w:rPr>
                <w:t>this website</w:t>
              </w:r>
            </w:hyperlink>
            <w:r>
              <w:rPr>
                <w:sz w:val="20"/>
                <w:szCs w:val="20"/>
              </w:rPr>
              <w:t xml:space="preserve"> to make a cardboard loom. Use different colours of wool to make a pattern. Describe your pattern using words and numbers.</w:t>
            </w:r>
          </w:p>
        </w:tc>
        <w:tc>
          <w:tcPr>
            <w:tcW w:w="3240" w:type="dxa"/>
            <w:shd w:val="clear" w:color="auto" w:fill="92CDDC" w:themeFill="accent5" w:themeFillTint="99"/>
          </w:tcPr>
          <w:p w14:paraId="1825C4DC" w14:textId="77777777" w:rsidR="000646CC" w:rsidRDefault="00AD100F" w:rsidP="00286CCD">
            <w:pPr>
              <w:rPr>
                <w:sz w:val="20"/>
                <w:szCs w:val="20"/>
              </w:rPr>
            </w:pPr>
            <w:r>
              <w:rPr>
                <w:sz w:val="20"/>
                <w:szCs w:val="20"/>
              </w:rPr>
              <w:t>Take a shapes walk out in the garden or neighbourhood. What shapes can you find? Draw or write about them. If you are in Grade 3, what things can you find that have 2 or more different shapes?</w:t>
            </w:r>
          </w:p>
          <w:p w14:paraId="7BFDD80D" w14:textId="77777777" w:rsidR="007C089B" w:rsidRDefault="007C089B" w:rsidP="00286CCD">
            <w:pPr>
              <w:rPr>
                <w:sz w:val="20"/>
                <w:szCs w:val="20"/>
              </w:rPr>
            </w:pPr>
          </w:p>
          <w:p w14:paraId="6EEA2AFA" w14:textId="01E1FA84" w:rsidR="007C089B" w:rsidRPr="00A96CD0" w:rsidRDefault="007C089B" w:rsidP="00286CCD">
            <w:pPr>
              <w:rPr>
                <w:sz w:val="20"/>
                <w:szCs w:val="20"/>
              </w:rPr>
            </w:pPr>
          </w:p>
        </w:tc>
        <w:tc>
          <w:tcPr>
            <w:tcW w:w="3240" w:type="dxa"/>
            <w:shd w:val="clear" w:color="auto" w:fill="FBD4B4" w:themeFill="accent6" w:themeFillTint="66"/>
          </w:tcPr>
          <w:p w14:paraId="434F3684" w14:textId="595D5E52" w:rsidR="00BF0F03" w:rsidRPr="00A96CD0" w:rsidRDefault="00BD58BF" w:rsidP="00943958">
            <w:pPr>
              <w:rPr>
                <w:sz w:val="20"/>
                <w:szCs w:val="20"/>
              </w:rPr>
            </w:pPr>
            <w:r>
              <w:rPr>
                <w:sz w:val="20"/>
                <w:szCs w:val="20"/>
              </w:rPr>
              <w:t xml:space="preserve">Consider the plight </w:t>
            </w:r>
            <w:hyperlink r:id="rId14" w:history="1">
              <w:r w:rsidRPr="0050538A">
                <w:rPr>
                  <w:rStyle w:val="Hyperlink"/>
                  <w:sz w:val="20"/>
                  <w:szCs w:val="20"/>
                </w:rPr>
                <w:t>of Leo the Rabbit</w:t>
              </w:r>
            </w:hyperlink>
            <w:r>
              <w:rPr>
                <w:sz w:val="20"/>
                <w:szCs w:val="20"/>
              </w:rPr>
              <w:t xml:space="preserve">…Leo is hopping up 10 steps…Leo can only take 1 or 2 hops at a time. How many </w:t>
            </w:r>
            <w:r w:rsidR="001336BF">
              <w:rPr>
                <w:sz w:val="20"/>
                <w:szCs w:val="20"/>
              </w:rPr>
              <w:t>different ways can Leo hop up the stairs?</w:t>
            </w:r>
          </w:p>
        </w:tc>
      </w:tr>
      <w:tr w:rsidR="006C3676" w:rsidRPr="00A96CD0" w14:paraId="19803421" w14:textId="77777777" w:rsidTr="006C3676">
        <w:tc>
          <w:tcPr>
            <w:tcW w:w="2177" w:type="dxa"/>
          </w:tcPr>
          <w:p w14:paraId="6B06CB69" w14:textId="43481472" w:rsidR="00AB65F7" w:rsidRDefault="00E23665" w:rsidP="00D500B5">
            <w:r>
              <w:lastRenderedPageBreak/>
              <w:br w:type="page"/>
            </w:r>
            <w:r w:rsidR="00AB65F7">
              <w:t>Communicating and representing</w:t>
            </w:r>
          </w:p>
          <w:p w14:paraId="7EB6598D" w14:textId="77777777" w:rsidR="00AB65F7" w:rsidRDefault="00AB65F7" w:rsidP="00F40DB7">
            <w:pPr>
              <w:pStyle w:val="ListParagraph"/>
              <w:numPr>
                <w:ilvl w:val="0"/>
                <w:numId w:val="2"/>
              </w:numPr>
            </w:pPr>
            <w:r>
              <w:t>Language</w:t>
            </w:r>
          </w:p>
          <w:p w14:paraId="34967155" w14:textId="77777777" w:rsidR="00AB65F7" w:rsidRDefault="00AB65F7" w:rsidP="00F40DB7">
            <w:pPr>
              <w:pStyle w:val="ListParagraph"/>
              <w:numPr>
                <w:ilvl w:val="0"/>
                <w:numId w:val="2"/>
              </w:numPr>
            </w:pPr>
            <w:r>
              <w:t>Explain and Justify</w:t>
            </w:r>
          </w:p>
          <w:p w14:paraId="0A868E24" w14:textId="77777777" w:rsidR="00AB65F7" w:rsidRDefault="00AB65F7" w:rsidP="00F40DB7">
            <w:pPr>
              <w:pStyle w:val="ListParagraph"/>
              <w:numPr>
                <w:ilvl w:val="0"/>
                <w:numId w:val="2"/>
              </w:numPr>
            </w:pPr>
            <w:r>
              <w:t>Concrete, Pictorial and Symbolic forms</w:t>
            </w:r>
          </w:p>
          <w:p w14:paraId="6707C0C2" w14:textId="77777777" w:rsidR="00AB65F7" w:rsidRDefault="00AB65F7" w:rsidP="00D500B5"/>
        </w:tc>
        <w:tc>
          <w:tcPr>
            <w:tcW w:w="3240" w:type="dxa"/>
            <w:shd w:val="clear" w:color="auto" w:fill="E5B8B7" w:themeFill="accent2" w:themeFillTint="66"/>
          </w:tcPr>
          <w:p w14:paraId="1583F3CD" w14:textId="386829FE" w:rsidR="00AB65F7" w:rsidRPr="00A96CD0" w:rsidRDefault="009125AD" w:rsidP="00786C1B">
            <w:pPr>
              <w:rPr>
                <w:sz w:val="20"/>
                <w:szCs w:val="20"/>
              </w:rPr>
            </w:pPr>
            <w:r>
              <w:rPr>
                <w:sz w:val="20"/>
                <w:szCs w:val="20"/>
              </w:rPr>
              <w:t>Create a number line by skip-counting by 10’s</w:t>
            </w:r>
            <w:r w:rsidR="00DD428C">
              <w:rPr>
                <w:sz w:val="20"/>
                <w:szCs w:val="20"/>
              </w:rPr>
              <w:t xml:space="preserve"> to 100</w:t>
            </w:r>
            <w:r>
              <w:rPr>
                <w:sz w:val="20"/>
                <w:szCs w:val="20"/>
              </w:rPr>
              <w:t xml:space="preserve"> (gr 2) or 100’s</w:t>
            </w:r>
            <w:r w:rsidR="00DD428C">
              <w:rPr>
                <w:sz w:val="20"/>
                <w:szCs w:val="20"/>
              </w:rPr>
              <w:t xml:space="preserve"> to 1000</w:t>
            </w:r>
            <w:r>
              <w:rPr>
                <w:sz w:val="20"/>
                <w:szCs w:val="20"/>
              </w:rPr>
              <w:t xml:space="preserve"> (gr 3). Choose 5 other numbers</w:t>
            </w:r>
            <w:r w:rsidR="008A25FF">
              <w:rPr>
                <w:sz w:val="20"/>
                <w:szCs w:val="20"/>
              </w:rPr>
              <w:t xml:space="preserve"> not ending in 0</w:t>
            </w:r>
            <w:r>
              <w:rPr>
                <w:sz w:val="20"/>
                <w:szCs w:val="20"/>
              </w:rPr>
              <w:t xml:space="preserve"> and place them on your number line. Describe the placement of each of the numbers.</w:t>
            </w:r>
          </w:p>
        </w:tc>
        <w:tc>
          <w:tcPr>
            <w:tcW w:w="3240" w:type="dxa"/>
            <w:shd w:val="clear" w:color="auto" w:fill="C2D69B" w:themeFill="accent3" w:themeFillTint="99"/>
          </w:tcPr>
          <w:p w14:paraId="703A93AA" w14:textId="77777777" w:rsidR="00E23665" w:rsidRDefault="005509A8">
            <w:pPr>
              <w:rPr>
                <w:sz w:val="20"/>
                <w:szCs w:val="20"/>
              </w:rPr>
            </w:pPr>
            <w:r>
              <w:rPr>
                <w:sz w:val="20"/>
                <w:szCs w:val="20"/>
              </w:rPr>
              <w:t>Create a story problem with more than one answer that you could solve by subtracting a two-digit number from another two-digit number. Solve the problem to get several answers.</w:t>
            </w:r>
          </w:p>
          <w:p w14:paraId="022CB5A6" w14:textId="123FC89D" w:rsidR="00FD53FD" w:rsidRPr="00A96CD0" w:rsidRDefault="00FD53FD">
            <w:pPr>
              <w:rPr>
                <w:sz w:val="20"/>
                <w:szCs w:val="20"/>
              </w:rPr>
            </w:pPr>
            <w:r>
              <w:rPr>
                <w:sz w:val="20"/>
                <w:szCs w:val="20"/>
              </w:rPr>
              <w:t>SAMPLE ANSWER: (This is an open question, so answers will vary)</w:t>
            </w:r>
          </w:p>
        </w:tc>
        <w:tc>
          <w:tcPr>
            <w:tcW w:w="3240" w:type="dxa"/>
            <w:shd w:val="clear" w:color="auto" w:fill="B2A1C7" w:themeFill="accent4" w:themeFillTint="99"/>
          </w:tcPr>
          <w:p w14:paraId="4F3E58BB" w14:textId="7E036C06" w:rsidR="00CC7F96" w:rsidRPr="00A96CD0" w:rsidRDefault="00413179" w:rsidP="00AB65F7">
            <w:pPr>
              <w:rPr>
                <w:sz w:val="20"/>
                <w:szCs w:val="20"/>
              </w:rPr>
            </w:pPr>
            <w:r>
              <w:rPr>
                <w:sz w:val="20"/>
                <w:szCs w:val="20"/>
              </w:rPr>
              <w:t xml:space="preserve">Use </w:t>
            </w:r>
            <w:hyperlink r:id="rId15" w:history="1">
              <w:r w:rsidRPr="005A3A89">
                <w:rPr>
                  <w:rStyle w:val="Hyperlink"/>
                  <w:sz w:val="20"/>
                  <w:szCs w:val="20"/>
                </w:rPr>
                <w:t>this hand-out</w:t>
              </w:r>
            </w:hyperlink>
            <w:r>
              <w:rPr>
                <w:sz w:val="20"/>
                <w:szCs w:val="20"/>
              </w:rPr>
              <w:t xml:space="preserve"> to make a pattern of your own, using blocks, </w:t>
            </w:r>
            <w:proofErr w:type="spellStart"/>
            <w:r>
              <w:rPr>
                <w:sz w:val="20"/>
                <w:szCs w:val="20"/>
              </w:rPr>
              <w:t>lego</w:t>
            </w:r>
            <w:proofErr w:type="spellEnd"/>
            <w:r>
              <w:rPr>
                <w:sz w:val="20"/>
                <w:szCs w:val="20"/>
              </w:rPr>
              <w:t xml:space="preserve"> or just drawings. If you are in Grade 3, complete the questions in pages 2 to 3 as well.</w:t>
            </w:r>
          </w:p>
        </w:tc>
        <w:tc>
          <w:tcPr>
            <w:tcW w:w="3240" w:type="dxa"/>
            <w:shd w:val="clear" w:color="auto" w:fill="92CDDC" w:themeFill="accent5" w:themeFillTint="99"/>
          </w:tcPr>
          <w:p w14:paraId="55198D65" w14:textId="65362231" w:rsidR="00AB65F7" w:rsidRDefault="005D305D" w:rsidP="00943958">
            <w:pPr>
              <w:rPr>
                <w:sz w:val="20"/>
                <w:szCs w:val="20"/>
              </w:rPr>
            </w:pPr>
            <w:r>
              <w:rPr>
                <w:sz w:val="20"/>
                <w:szCs w:val="20"/>
              </w:rPr>
              <w:t xml:space="preserve">Use this </w:t>
            </w:r>
            <w:hyperlink r:id="rId16" w:history="1">
              <w:r w:rsidRPr="00F42705">
                <w:rPr>
                  <w:rStyle w:val="Hyperlink"/>
                  <w:sz w:val="20"/>
                  <w:szCs w:val="20"/>
                </w:rPr>
                <w:t>graph paper</w:t>
              </w:r>
            </w:hyperlink>
            <w:r>
              <w:rPr>
                <w:sz w:val="20"/>
                <w:szCs w:val="20"/>
              </w:rPr>
              <w:t xml:space="preserve"> and draw a line down the middle vertically or horizontally. Use different colours of pencils to create a symmetrical design (same on both sides of the line) by filling in boxes with different colours. </w:t>
            </w:r>
          </w:p>
          <w:p w14:paraId="25DEF0A4" w14:textId="3ECABDFF" w:rsidR="005A3A89" w:rsidRPr="00A96CD0" w:rsidRDefault="005A3A89" w:rsidP="00943958">
            <w:pPr>
              <w:rPr>
                <w:sz w:val="20"/>
                <w:szCs w:val="20"/>
              </w:rPr>
            </w:pPr>
            <w:r w:rsidRPr="005A3A89">
              <w:rPr>
                <w:sz w:val="20"/>
                <w:szCs w:val="20"/>
                <w:lang w:val="en-US"/>
              </w:rPr>
              <w:drawing>
                <wp:inline distT="0" distB="0" distL="0" distR="0" wp14:anchorId="0D96FF0F" wp14:editId="12857869">
                  <wp:extent cx="1155700" cy="1594069"/>
                  <wp:effectExtent l="0" t="0" r="6350" b="6350"/>
                  <wp:docPr id="3" name="Picture 3" descr="Primary Maths on Twitter: &quot;Some excellent symmetrical patter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ary Maths on Twitter: &quot;Some excellent symmetrical patterns ..."/>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157585" cy="1596668"/>
                          </a:xfrm>
                          <a:prstGeom prst="rect">
                            <a:avLst/>
                          </a:prstGeom>
                          <a:noFill/>
                          <a:ln>
                            <a:noFill/>
                          </a:ln>
                        </pic:spPr>
                      </pic:pic>
                    </a:graphicData>
                  </a:graphic>
                </wp:inline>
              </w:drawing>
            </w:r>
          </w:p>
        </w:tc>
        <w:tc>
          <w:tcPr>
            <w:tcW w:w="3240" w:type="dxa"/>
            <w:shd w:val="clear" w:color="auto" w:fill="FBD4B4" w:themeFill="accent6" w:themeFillTint="66"/>
          </w:tcPr>
          <w:p w14:paraId="186B0247" w14:textId="3881E779" w:rsidR="001336BF" w:rsidRPr="001336BF" w:rsidRDefault="001336BF" w:rsidP="001336BF">
            <w:pPr>
              <w:rPr>
                <w:sz w:val="20"/>
                <w:szCs w:val="20"/>
              </w:rPr>
            </w:pPr>
            <w:r w:rsidRPr="001336BF">
              <w:rPr>
                <w:sz w:val="20"/>
                <w:szCs w:val="20"/>
              </w:rPr>
              <w:t xml:space="preserve">In </w:t>
            </w:r>
            <w:r w:rsidR="0082496D">
              <w:rPr>
                <w:sz w:val="20"/>
                <w:szCs w:val="20"/>
              </w:rPr>
              <w:t>an ice-cream shop</w:t>
            </w:r>
            <w:r w:rsidRPr="001336BF">
              <w:rPr>
                <w:sz w:val="20"/>
                <w:szCs w:val="20"/>
              </w:rPr>
              <w:t xml:space="preserve"> there are many different flavor combinations, even with only a 2-scoop cone</w:t>
            </w:r>
            <w:r>
              <w:rPr>
                <w:sz w:val="20"/>
                <w:szCs w:val="20"/>
              </w:rPr>
              <w:t>. W</w:t>
            </w:r>
            <w:r w:rsidRPr="001336BF">
              <w:rPr>
                <w:sz w:val="20"/>
                <w:szCs w:val="20"/>
              </w:rPr>
              <w:t>ith 2 flavors there are 3 possible combinations (</w:t>
            </w:r>
            <w:proofErr w:type="spellStart"/>
            <w:r w:rsidRPr="001336BF">
              <w:rPr>
                <w:sz w:val="20"/>
                <w:szCs w:val="20"/>
              </w:rPr>
              <w:t>eg</w:t>
            </w:r>
            <w:proofErr w:type="spellEnd"/>
            <w:r w:rsidRPr="001336BF">
              <w:rPr>
                <w:sz w:val="20"/>
                <w:szCs w:val="20"/>
              </w:rPr>
              <w:t xml:space="preserve"> van/van, choc/choc, and van/choc).</w:t>
            </w:r>
          </w:p>
          <w:p w14:paraId="5C43152A" w14:textId="2D1FBE9B" w:rsidR="001336BF" w:rsidRPr="001336BF" w:rsidRDefault="001336BF" w:rsidP="001336BF">
            <w:pPr>
              <w:rPr>
                <w:sz w:val="20"/>
                <w:szCs w:val="20"/>
              </w:rPr>
            </w:pPr>
            <w:r w:rsidRPr="001336BF">
              <w:rPr>
                <w:sz w:val="20"/>
                <w:szCs w:val="20"/>
              </w:rPr>
              <w:t xml:space="preserve">How many kinds of 2-scoop cones are there with </w:t>
            </w:r>
            <w:r>
              <w:rPr>
                <w:sz w:val="20"/>
                <w:szCs w:val="20"/>
              </w:rPr>
              <w:t>3</w:t>
            </w:r>
            <w:r w:rsidRPr="001336BF">
              <w:rPr>
                <w:sz w:val="20"/>
                <w:szCs w:val="20"/>
              </w:rPr>
              <w:t xml:space="preserve"> flavors?</w:t>
            </w:r>
            <w:r>
              <w:rPr>
                <w:sz w:val="20"/>
                <w:szCs w:val="20"/>
              </w:rPr>
              <w:t xml:space="preserve"> 4?</w:t>
            </w:r>
          </w:p>
          <w:p w14:paraId="675A97D8" w14:textId="21EF0B64" w:rsidR="00AB65F7" w:rsidRPr="00A96CD0" w:rsidRDefault="001336BF" w:rsidP="001336BF">
            <w:pPr>
              <w:rPr>
                <w:sz w:val="20"/>
                <w:szCs w:val="20"/>
              </w:rPr>
            </w:pPr>
            <w:r w:rsidRPr="001336BF">
              <w:rPr>
                <w:sz w:val="20"/>
                <w:szCs w:val="20"/>
              </w:rPr>
              <w:t>Create a poster that represents your</w:t>
            </w:r>
            <w:r>
              <w:rPr>
                <w:sz w:val="20"/>
                <w:szCs w:val="20"/>
              </w:rPr>
              <w:t xml:space="preserve"> </w:t>
            </w:r>
            <w:r w:rsidRPr="001336BF">
              <w:rPr>
                <w:sz w:val="20"/>
                <w:szCs w:val="20"/>
              </w:rPr>
              <w:t>thinking.</w:t>
            </w:r>
            <w:r w:rsidR="00E23665">
              <w:rPr>
                <w:noProof/>
                <w:lang w:val="en-US"/>
              </w:rPr>
              <w:t xml:space="preserve"> </w:t>
            </w:r>
            <w:r w:rsidR="00E23665">
              <w:rPr>
                <w:noProof/>
                <w:lang w:val="en-US"/>
              </w:rPr>
              <w:drawing>
                <wp:inline distT="0" distB="0" distL="0" distR="0" wp14:anchorId="02F3E4D7" wp14:editId="619EBE15">
                  <wp:extent cx="1920240" cy="8191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20240" cy="819150"/>
                          </a:xfrm>
                          <a:prstGeom prst="rect">
                            <a:avLst/>
                          </a:prstGeom>
                        </pic:spPr>
                      </pic:pic>
                    </a:graphicData>
                  </a:graphic>
                </wp:inline>
              </w:drawing>
            </w:r>
          </w:p>
        </w:tc>
      </w:tr>
      <w:tr w:rsidR="006C3676" w:rsidRPr="00A96CD0" w14:paraId="66417BED" w14:textId="77777777" w:rsidTr="006C3676">
        <w:tc>
          <w:tcPr>
            <w:tcW w:w="2177" w:type="dxa"/>
          </w:tcPr>
          <w:p w14:paraId="665C96B9" w14:textId="23E9A0F8" w:rsidR="00AB65F7" w:rsidRDefault="00AB65F7" w:rsidP="00D500B5">
            <w:r>
              <w:t>Connecting and reflecting</w:t>
            </w:r>
          </w:p>
          <w:p w14:paraId="090F3504" w14:textId="77777777" w:rsidR="00AB65F7" w:rsidRDefault="00AB65F7" w:rsidP="00F40DB7">
            <w:pPr>
              <w:pStyle w:val="ListParagraph"/>
              <w:numPr>
                <w:ilvl w:val="0"/>
                <w:numId w:val="1"/>
              </w:numPr>
            </w:pPr>
            <w:r>
              <w:t>Connect concepts</w:t>
            </w:r>
          </w:p>
          <w:p w14:paraId="27718CF5" w14:textId="77777777" w:rsidR="00AB65F7" w:rsidRDefault="00AB65F7" w:rsidP="00F40DB7">
            <w:pPr>
              <w:pStyle w:val="ListParagraph"/>
              <w:numPr>
                <w:ilvl w:val="0"/>
                <w:numId w:val="1"/>
              </w:numPr>
            </w:pPr>
            <w:r>
              <w:t>Indigenous Perspectives</w:t>
            </w:r>
          </w:p>
          <w:p w14:paraId="4A3956D0" w14:textId="77777777" w:rsidR="00AB65F7" w:rsidRDefault="00AB65F7" w:rsidP="00D500B5"/>
        </w:tc>
        <w:tc>
          <w:tcPr>
            <w:tcW w:w="3240" w:type="dxa"/>
            <w:shd w:val="clear" w:color="auto" w:fill="E5B8B7" w:themeFill="accent2" w:themeFillTint="66"/>
          </w:tcPr>
          <w:p w14:paraId="14C4522A" w14:textId="03133B0E" w:rsidR="00AB65F7" w:rsidRPr="00A96CD0" w:rsidRDefault="00413179">
            <w:pPr>
              <w:rPr>
                <w:sz w:val="20"/>
                <w:szCs w:val="20"/>
              </w:rPr>
            </w:pPr>
            <w:r>
              <w:rPr>
                <w:sz w:val="20"/>
                <w:szCs w:val="20"/>
              </w:rPr>
              <w:t xml:space="preserve">Listen to this book </w:t>
            </w:r>
            <w:hyperlink r:id="rId19" w:history="1">
              <w:r w:rsidRPr="00413179">
                <w:rPr>
                  <w:rStyle w:val="Hyperlink"/>
                  <w:sz w:val="20"/>
                  <w:szCs w:val="20"/>
                </w:rPr>
                <w:t>Balancing Act</w:t>
              </w:r>
            </w:hyperlink>
            <w:r>
              <w:rPr>
                <w:sz w:val="20"/>
                <w:szCs w:val="20"/>
              </w:rPr>
              <w:t xml:space="preserve">. Can you find some things around your house or room to balance? Write a story </w:t>
            </w:r>
            <w:r w:rsidR="00E23665">
              <w:rPr>
                <w:sz w:val="20"/>
                <w:szCs w:val="20"/>
              </w:rPr>
              <w:t xml:space="preserve">or draw a picture </w:t>
            </w:r>
            <w:r>
              <w:rPr>
                <w:sz w:val="20"/>
                <w:szCs w:val="20"/>
              </w:rPr>
              <w:t>about it.</w:t>
            </w:r>
          </w:p>
        </w:tc>
        <w:tc>
          <w:tcPr>
            <w:tcW w:w="3240" w:type="dxa"/>
            <w:shd w:val="clear" w:color="auto" w:fill="C2D69B" w:themeFill="accent3" w:themeFillTint="99"/>
          </w:tcPr>
          <w:p w14:paraId="6A94CB0D" w14:textId="77777777" w:rsidR="00CC7F96" w:rsidRDefault="008A25FF" w:rsidP="00632CE7">
            <w:pPr>
              <w:rPr>
                <w:sz w:val="20"/>
                <w:szCs w:val="20"/>
              </w:rPr>
            </w:pPr>
            <w:r>
              <w:rPr>
                <w:sz w:val="20"/>
                <w:szCs w:val="20"/>
              </w:rPr>
              <w:t>Sometimes you might estimate the sum of two two-digit numbers by just adding the tens of the original numbers, but sometimes you would not. Give an example of each situation. Explain your thinking.</w:t>
            </w:r>
          </w:p>
          <w:p w14:paraId="4A90DE9D" w14:textId="178DF81D" w:rsidR="00E23665" w:rsidRPr="00A96CD0" w:rsidRDefault="00E23665" w:rsidP="00632CE7">
            <w:pPr>
              <w:rPr>
                <w:sz w:val="20"/>
                <w:szCs w:val="20"/>
              </w:rPr>
            </w:pPr>
            <w:r w:rsidRPr="00E23665">
              <w:rPr>
                <w:color w:val="5F497A" w:themeColor="accent4" w:themeShade="BF"/>
                <w:sz w:val="20"/>
                <w:szCs w:val="20"/>
              </w:rPr>
              <w:t>SAMPLE ANSWER:</w:t>
            </w:r>
            <w:r w:rsidR="00FD53FD">
              <w:t xml:space="preserve"> </w:t>
            </w:r>
            <w:r w:rsidR="00FD53FD" w:rsidRPr="00FD53FD">
              <w:rPr>
                <w:color w:val="5F497A" w:themeColor="accent4" w:themeShade="BF"/>
                <w:sz w:val="20"/>
                <w:szCs w:val="20"/>
              </w:rPr>
              <w:t>(This is an open question, so answers will vary)</w:t>
            </w:r>
            <w:r w:rsidRPr="00E23665">
              <w:rPr>
                <w:color w:val="5F497A" w:themeColor="accent4" w:themeShade="BF"/>
                <w:sz w:val="20"/>
                <w:szCs w:val="20"/>
              </w:rPr>
              <w:t xml:space="preserve"> for 42 + 21 if you estimate with 40 + 20, you get 60 which is a close estimate for the sum of 63. But for 47 + 25, if you </w:t>
            </w:r>
            <w:proofErr w:type="gramStart"/>
            <w:r w:rsidRPr="00E23665">
              <w:rPr>
                <w:color w:val="5F497A" w:themeColor="accent4" w:themeShade="BF"/>
                <w:sz w:val="20"/>
                <w:szCs w:val="20"/>
              </w:rPr>
              <w:t>estimate  40</w:t>
            </w:r>
            <w:proofErr w:type="gramEnd"/>
            <w:r w:rsidRPr="00E23665">
              <w:rPr>
                <w:color w:val="5F497A" w:themeColor="accent4" w:themeShade="BF"/>
                <w:sz w:val="20"/>
                <w:szCs w:val="20"/>
              </w:rPr>
              <w:t xml:space="preserve"> + 20, 60 is not close to the actual sum of 72. So if the ones digit is above 5, it is not good to estimate using just the tens digit.</w:t>
            </w:r>
          </w:p>
        </w:tc>
        <w:tc>
          <w:tcPr>
            <w:tcW w:w="3240" w:type="dxa"/>
            <w:shd w:val="clear" w:color="auto" w:fill="B2A1C7" w:themeFill="accent4" w:themeFillTint="99"/>
          </w:tcPr>
          <w:p w14:paraId="32B90035" w14:textId="3A7B4B56" w:rsidR="00AB65F7" w:rsidRPr="00A96CD0" w:rsidRDefault="005D305D" w:rsidP="006A3B54">
            <w:pPr>
              <w:rPr>
                <w:sz w:val="20"/>
                <w:szCs w:val="20"/>
              </w:rPr>
            </w:pPr>
            <w:r>
              <w:rPr>
                <w:sz w:val="20"/>
                <w:szCs w:val="20"/>
              </w:rPr>
              <w:t xml:space="preserve">Read or listen to one of these books, </w:t>
            </w:r>
            <w:hyperlink r:id="rId20" w:history="1">
              <w:r w:rsidRPr="005D305D">
                <w:rPr>
                  <w:rStyle w:val="Hyperlink"/>
                  <w:sz w:val="20"/>
                  <w:szCs w:val="20"/>
                </w:rPr>
                <w:t>Rooster</w:t>
              </w:r>
            </w:hyperlink>
            <w:r>
              <w:rPr>
                <w:sz w:val="20"/>
                <w:szCs w:val="20"/>
              </w:rPr>
              <w:t xml:space="preserve">, </w:t>
            </w:r>
            <w:hyperlink r:id="rId21" w:history="1">
              <w:r w:rsidRPr="005D305D">
                <w:rPr>
                  <w:rStyle w:val="Hyperlink"/>
                  <w:sz w:val="20"/>
                  <w:szCs w:val="20"/>
                </w:rPr>
                <w:t>Cats</w:t>
              </w:r>
            </w:hyperlink>
            <w:r>
              <w:rPr>
                <w:sz w:val="20"/>
                <w:szCs w:val="20"/>
              </w:rPr>
              <w:t xml:space="preserve">, </w:t>
            </w:r>
            <w:r w:rsidR="00AF5D7A">
              <w:rPr>
                <w:sz w:val="20"/>
                <w:szCs w:val="20"/>
              </w:rPr>
              <w:t xml:space="preserve">or </w:t>
            </w:r>
            <w:hyperlink r:id="rId22" w:history="1">
              <w:r w:rsidR="00AF5D7A" w:rsidRPr="00AF5D7A">
                <w:rPr>
                  <w:rStyle w:val="Hyperlink"/>
                  <w:sz w:val="20"/>
                  <w:szCs w:val="20"/>
                </w:rPr>
                <w:t>Crocodiles</w:t>
              </w:r>
            </w:hyperlink>
            <w:r w:rsidR="00AF5D7A">
              <w:rPr>
                <w:sz w:val="20"/>
                <w:szCs w:val="20"/>
              </w:rPr>
              <w:t>. Make a drawing or use objects to illustrate the patterns of the numbers in the book.</w:t>
            </w:r>
          </w:p>
        </w:tc>
        <w:tc>
          <w:tcPr>
            <w:tcW w:w="3240" w:type="dxa"/>
            <w:shd w:val="clear" w:color="auto" w:fill="92CDDC" w:themeFill="accent5" w:themeFillTint="99"/>
          </w:tcPr>
          <w:p w14:paraId="7E49BC8E" w14:textId="2DFADF3C" w:rsidR="00AB65F7" w:rsidRPr="00A96CD0" w:rsidRDefault="005D305D">
            <w:pPr>
              <w:rPr>
                <w:sz w:val="20"/>
                <w:szCs w:val="20"/>
              </w:rPr>
            </w:pPr>
            <w:r>
              <w:rPr>
                <w:sz w:val="20"/>
                <w:szCs w:val="20"/>
              </w:rPr>
              <w:t>Write and illustrate a story about t</w:t>
            </w:r>
            <w:r w:rsidR="007C089B">
              <w:rPr>
                <w:sz w:val="20"/>
                <w:szCs w:val="20"/>
              </w:rPr>
              <w:t xml:space="preserve">hree or more different shapes. </w:t>
            </w:r>
            <w:proofErr w:type="gramStart"/>
            <w:r>
              <w:rPr>
                <w:sz w:val="20"/>
                <w:szCs w:val="20"/>
              </w:rPr>
              <w:t>include</w:t>
            </w:r>
            <w:proofErr w:type="gramEnd"/>
            <w:r>
              <w:rPr>
                <w:sz w:val="20"/>
                <w:szCs w:val="20"/>
              </w:rPr>
              <w:t xml:space="preserve"> things that are the same and things that are different about the shapes. Gr 3’s write about the sizes and measurements of the shapes.</w:t>
            </w:r>
          </w:p>
        </w:tc>
        <w:tc>
          <w:tcPr>
            <w:tcW w:w="3240" w:type="dxa"/>
            <w:shd w:val="clear" w:color="auto" w:fill="FBD4B4" w:themeFill="accent6" w:themeFillTint="66"/>
          </w:tcPr>
          <w:p w14:paraId="6DD3827A" w14:textId="1AED50ED" w:rsidR="00AB65F7" w:rsidRPr="00A96CD0" w:rsidRDefault="00E14306">
            <w:pPr>
              <w:rPr>
                <w:sz w:val="20"/>
                <w:szCs w:val="20"/>
              </w:rPr>
            </w:pPr>
            <w:r>
              <w:rPr>
                <w:sz w:val="20"/>
                <w:szCs w:val="20"/>
              </w:rPr>
              <w:t xml:space="preserve">Using tongue depressors or popsicle sticks, make </w:t>
            </w:r>
            <w:r w:rsidR="006A547F">
              <w:rPr>
                <w:sz w:val="20"/>
                <w:szCs w:val="20"/>
              </w:rPr>
              <w:t>5</w:t>
            </w:r>
            <w:r>
              <w:rPr>
                <w:sz w:val="20"/>
                <w:szCs w:val="20"/>
              </w:rPr>
              <w:t xml:space="preserve"> sticks for the </w:t>
            </w:r>
            <w:hyperlink r:id="rId23" w:history="1">
              <w:r w:rsidRPr="00E14306">
                <w:rPr>
                  <w:rStyle w:val="Hyperlink"/>
                  <w:sz w:val="20"/>
                  <w:szCs w:val="20"/>
                </w:rPr>
                <w:t>game here</w:t>
              </w:r>
            </w:hyperlink>
            <w:r>
              <w:rPr>
                <w:sz w:val="20"/>
                <w:szCs w:val="20"/>
              </w:rPr>
              <w:t>. Play the game. Use a tally sheet or counting sticks to keep track. Do you think this game is fair? Explain.</w:t>
            </w:r>
          </w:p>
        </w:tc>
      </w:tr>
      <w:tr w:rsidR="006C3676" w14:paraId="74E4DF6D" w14:textId="77777777" w:rsidTr="006C3676">
        <w:tc>
          <w:tcPr>
            <w:tcW w:w="2177" w:type="dxa"/>
          </w:tcPr>
          <w:p w14:paraId="4FD45E58" w14:textId="5ACB32E4" w:rsidR="00AB65F7" w:rsidRPr="000A4542" w:rsidRDefault="00AB65F7" w:rsidP="00D500B5">
            <w:pPr>
              <w:rPr>
                <w:sz w:val="40"/>
                <w:szCs w:val="40"/>
              </w:rPr>
            </w:pPr>
            <w:r w:rsidRPr="000A4542">
              <w:rPr>
                <w:sz w:val="40"/>
                <w:szCs w:val="40"/>
              </w:rPr>
              <w:t xml:space="preserve">Resources </w:t>
            </w:r>
            <w:r w:rsidR="009E7001">
              <w:rPr>
                <w:sz w:val="40"/>
                <w:szCs w:val="40"/>
              </w:rPr>
              <w:t>for teachers</w:t>
            </w:r>
          </w:p>
        </w:tc>
        <w:tc>
          <w:tcPr>
            <w:tcW w:w="3240" w:type="dxa"/>
            <w:shd w:val="clear" w:color="auto" w:fill="E5B8B7" w:themeFill="accent2" w:themeFillTint="66"/>
          </w:tcPr>
          <w:p w14:paraId="213437E7" w14:textId="42C6B216" w:rsidR="009E7001" w:rsidRPr="000A4542" w:rsidRDefault="00DD428C">
            <w:pPr>
              <w:rPr>
                <w:sz w:val="32"/>
                <w:szCs w:val="32"/>
              </w:rPr>
            </w:pPr>
            <w:r w:rsidRPr="00DD428C">
              <w:rPr>
                <w:sz w:val="24"/>
                <w:szCs w:val="24"/>
              </w:rPr>
              <w:t>Learning to Think Mathematically with the Number Line:</w:t>
            </w:r>
            <w:r>
              <w:rPr>
                <w:sz w:val="32"/>
                <w:szCs w:val="32"/>
              </w:rPr>
              <w:t xml:space="preserve"> </w:t>
            </w:r>
            <w:hyperlink r:id="rId24" w:history="1">
              <w:r>
                <w:rPr>
                  <w:rStyle w:val="Hyperlink"/>
                </w:rPr>
                <w:t>https://www.mathlearningcenter.org/sites/default/files/pdfs/LTM_Numberline.pdf</w:t>
              </w:r>
            </w:hyperlink>
          </w:p>
        </w:tc>
        <w:tc>
          <w:tcPr>
            <w:tcW w:w="3240" w:type="dxa"/>
            <w:shd w:val="clear" w:color="auto" w:fill="C2D69B" w:themeFill="accent3" w:themeFillTint="99"/>
          </w:tcPr>
          <w:p w14:paraId="6B515BE7" w14:textId="21F2CA53" w:rsidR="00AB65F7" w:rsidRPr="000A4542" w:rsidRDefault="00EB463F">
            <w:pPr>
              <w:rPr>
                <w:sz w:val="32"/>
                <w:szCs w:val="32"/>
              </w:rPr>
            </w:pPr>
            <w:r w:rsidRPr="00EB463F">
              <w:rPr>
                <w:sz w:val="24"/>
                <w:szCs w:val="24"/>
              </w:rPr>
              <w:t xml:space="preserve">BC Numeracy Network has many resources on numeracy routines: </w:t>
            </w:r>
            <w:hyperlink r:id="rId25" w:history="1">
              <w:r>
                <w:rPr>
                  <w:rStyle w:val="Hyperlink"/>
                </w:rPr>
                <w:t>https://sites.google.com/view/bc-numeracy-network/instruction/what-routines-will-support-mathematical-thinking-and-reasoning</w:t>
              </w:r>
            </w:hyperlink>
          </w:p>
        </w:tc>
        <w:tc>
          <w:tcPr>
            <w:tcW w:w="3240" w:type="dxa"/>
            <w:shd w:val="clear" w:color="auto" w:fill="B2A1C7" w:themeFill="accent4" w:themeFillTint="99"/>
          </w:tcPr>
          <w:p w14:paraId="2F81AC31" w14:textId="2E91CAB1" w:rsidR="00AB65F7" w:rsidRDefault="00FD53FD">
            <w:pPr>
              <w:rPr>
                <w:sz w:val="24"/>
                <w:szCs w:val="24"/>
              </w:rPr>
            </w:pPr>
            <w:r>
              <w:rPr>
                <w:sz w:val="24"/>
                <w:szCs w:val="24"/>
              </w:rPr>
              <w:t xml:space="preserve">A great overview of patterns: </w:t>
            </w:r>
            <w:hyperlink r:id="rId26" w:history="1">
              <w:r w:rsidRPr="00B749FD">
                <w:rPr>
                  <w:rStyle w:val="Hyperlink"/>
                  <w:sz w:val="24"/>
                  <w:szCs w:val="24"/>
                </w:rPr>
                <w:t>https://www.edu.gov.mb.ca/k12/cur/math/support_gr3/patterns_relations.pdf</w:t>
              </w:r>
            </w:hyperlink>
          </w:p>
          <w:p w14:paraId="2B3F9598" w14:textId="6618E8EC" w:rsidR="00FD53FD" w:rsidRPr="00E23665" w:rsidRDefault="00FD53FD">
            <w:pPr>
              <w:rPr>
                <w:sz w:val="24"/>
                <w:szCs w:val="24"/>
              </w:rPr>
            </w:pPr>
          </w:p>
        </w:tc>
        <w:tc>
          <w:tcPr>
            <w:tcW w:w="3240" w:type="dxa"/>
            <w:shd w:val="clear" w:color="auto" w:fill="92CDDC" w:themeFill="accent5" w:themeFillTint="99"/>
          </w:tcPr>
          <w:p w14:paraId="415AB89E" w14:textId="6A6B3FF6" w:rsidR="00AB65F7" w:rsidRPr="00FD53FD" w:rsidRDefault="00FD53FD">
            <w:pPr>
              <w:rPr>
                <w:sz w:val="24"/>
                <w:szCs w:val="24"/>
              </w:rPr>
            </w:pPr>
            <w:r w:rsidRPr="00FD53FD">
              <w:rPr>
                <w:sz w:val="24"/>
                <w:szCs w:val="24"/>
              </w:rPr>
              <w:t>These math apps are great for visualizing across the math curriculum</w:t>
            </w:r>
            <w:r>
              <w:rPr>
                <w:sz w:val="24"/>
                <w:szCs w:val="24"/>
              </w:rPr>
              <w:t xml:space="preserve">: </w:t>
            </w:r>
            <w:hyperlink r:id="rId27" w:history="1">
              <w:r>
                <w:rPr>
                  <w:rStyle w:val="Hyperlink"/>
                </w:rPr>
                <w:t>https://www.mathlearningcenter.org/resources/apps</w:t>
              </w:r>
            </w:hyperlink>
          </w:p>
        </w:tc>
        <w:tc>
          <w:tcPr>
            <w:tcW w:w="3240" w:type="dxa"/>
            <w:shd w:val="clear" w:color="auto" w:fill="FBD4B4" w:themeFill="accent6" w:themeFillTint="66"/>
          </w:tcPr>
          <w:p w14:paraId="25691F00" w14:textId="77777777" w:rsidR="009E7001" w:rsidRPr="00EB463F" w:rsidRDefault="00EB463F">
            <w:pPr>
              <w:rPr>
                <w:sz w:val="24"/>
                <w:szCs w:val="24"/>
              </w:rPr>
            </w:pPr>
            <w:r w:rsidRPr="00EB463F">
              <w:rPr>
                <w:sz w:val="24"/>
                <w:szCs w:val="24"/>
              </w:rPr>
              <w:t>Virtual Learning Commons on Gr 3 Data and Probability</w:t>
            </w:r>
          </w:p>
          <w:p w14:paraId="50695B6A" w14:textId="2C08A837" w:rsidR="00EB463F" w:rsidRPr="000A4542" w:rsidRDefault="00EB463F">
            <w:pPr>
              <w:rPr>
                <w:sz w:val="32"/>
                <w:szCs w:val="32"/>
              </w:rPr>
            </w:pPr>
            <w:hyperlink r:id="rId28" w:history="1">
              <w:r>
                <w:rPr>
                  <w:rStyle w:val="Hyperlink"/>
                </w:rPr>
                <w:t>https://vlc.ucdsb.ca/c.php?g=101077&amp;p=656182</w:t>
              </w:r>
            </w:hyperlink>
            <w:bookmarkStart w:id="0" w:name="_GoBack"/>
            <w:bookmarkEnd w:id="0"/>
          </w:p>
        </w:tc>
      </w:tr>
    </w:tbl>
    <w:p w14:paraId="3E53246C" w14:textId="4CD70815" w:rsidR="00D500B5" w:rsidRDefault="00D500B5" w:rsidP="00EB463F"/>
    <w:sectPr w:rsidR="00D500B5" w:rsidSect="0065784A">
      <w:pgSz w:w="20160" w:h="12240" w:orient="landscape" w:code="5"/>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8B798C"/>
    <w:multiLevelType w:val="multilevel"/>
    <w:tmpl w:val="6FF48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2E2B96"/>
    <w:multiLevelType w:val="multilevel"/>
    <w:tmpl w:val="AA24B3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C232E2"/>
    <w:multiLevelType w:val="multilevel"/>
    <w:tmpl w:val="A220200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DC2595"/>
    <w:multiLevelType w:val="multilevel"/>
    <w:tmpl w:val="0088E3E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5C107F"/>
    <w:multiLevelType w:val="hybridMultilevel"/>
    <w:tmpl w:val="2C0044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C6A3418"/>
    <w:multiLevelType w:val="multilevel"/>
    <w:tmpl w:val="598A71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140A3D"/>
    <w:multiLevelType w:val="hybridMultilevel"/>
    <w:tmpl w:val="C032CC4E"/>
    <w:lvl w:ilvl="0" w:tplc="A05ED21A">
      <w:start w:val="1"/>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4F7A3B2D"/>
    <w:multiLevelType w:val="multilevel"/>
    <w:tmpl w:val="F4A297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CD3B83"/>
    <w:multiLevelType w:val="hybridMultilevel"/>
    <w:tmpl w:val="ABEAB0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2162138"/>
    <w:multiLevelType w:val="hybridMultilevel"/>
    <w:tmpl w:val="9F12E816"/>
    <w:lvl w:ilvl="0" w:tplc="DE5C074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BC7084F"/>
    <w:multiLevelType w:val="hybridMultilevel"/>
    <w:tmpl w:val="DDE89B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70AD7BF9"/>
    <w:multiLevelType w:val="multilevel"/>
    <w:tmpl w:val="8A380B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F8A34F8"/>
    <w:multiLevelType w:val="hybridMultilevel"/>
    <w:tmpl w:val="819CA9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4"/>
  </w:num>
  <w:num w:numId="4">
    <w:abstractNumId w:val="10"/>
  </w:num>
  <w:num w:numId="5">
    <w:abstractNumId w:val="5"/>
  </w:num>
  <w:num w:numId="6">
    <w:abstractNumId w:val="11"/>
  </w:num>
  <w:num w:numId="7">
    <w:abstractNumId w:val="3"/>
  </w:num>
  <w:num w:numId="8">
    <w:abstractNumId w:val="7"/>
  </w:num>
  <w:num w:numId="9">
    <w:abstractNumId w:val="1"/>
  </w:num>
  <w:num w:numId="10">
    <w:abstractNumId w:val="2"/>
  </w:num>
  <w:num w:numId="11">
    <w:abstractNumId w:val="0"/>
  </w:num>
  <w:num w:numId="12">
    <w:abstractNumId w:val="6"/>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00B5"/>
    <w:rsid w:val="00003A2E"/>
    <w:rsid w:val="0004709E"/>
    <w:rsid w:val="000646CC"/>
    <w:rsid w:val="000A4542"/>
    <w:rsid w:val="001336BF"/>
    <w:rsid w:val="00191034"/>
    <w:rsid w:val="001A6BF4"/>
    <w:rsid w:val="001E727D"/>
    <w:rsid w:val="00237E7E"/>
    <w:rsid w:val="00272C1A"/>
    <w:rsid w:val="00276543"/>
    <w:rsid w:val="00286CCD"/>
    <w:rsid w:val="002E1655"/>
    <w:rsid w:val="00315116"/>
    <w:rsid w:val="0036109F"/>
    <w:rsid w:val="003B0FBD"/>
    <w:rsid w:val="003C609D"/>
    <w:rsid w:val="00413179"/>
    <w:rsid w:val="0044790A"/>
    <w:rsid w:val="004673F5"/>
    <w:rsid w:val="004834F3"/>
    <w:rsid w:val="004F64A2"/>
    <w:rsid w:val="0050538A"/>
    <w:rsid w:val="00510FDF"/>
    <w:rsid w:val="005509A8"/>
    <w:rsid w:val="005A3A89"/>
    <w:rsid w:val="005C2787"/>
    <w:rsid w:val="005D305D"/>
    <w:rsid w:val="00632CE7"/>
    <w:rsid w:val="00634EDD"/>
    <w:rsid w:val="00634FAD"/>
    <w:rsid w:val="0065784A"/>
    <w:rsid w:val="00691D45"/>
    <w:rsid w:val="006A3B54"/>
    <w:rsid w:val="006A547F"/>
    <w:rsid w:val="006B7E94"/>
    <w:rsid w:val="006C25B9"/>
    <w:rsid w:val="006C3676"/>
    <w:rsid w:val="00734E62"/>
    <w:rsid w:val="00777F98"/>
    <w:rsid w:val="00786C1B"/>
    <w:rsid w:val="007C089B"/>
    <w:rsid w:val="007D507C"/>
    <w:rsid w:val="007D703B"/>
    <w:rsid w:val="0081404C"/>
    <w:rsid w:val="0082496D"/>
    <w:rsid w:val="008525A6"/>
    <w:rsid w:val="008A25FF"/>
    <w:rsid w:val="008C20DC"/>
    <w:rsid w:val="008F52D7"/>
    <w:rsid w:val="0090347A"/>
    <w:rsid w:val="009125AD"/>
    <w:rsid w:val="009356E9"/>
    <w:rsid w:val="00943958"/>
    <w:rsid w:val="009813F1"/>
    <w:rsid w:val="00984A1D"/>
    <w:rsid w:val="009B4286"/>
    <w:rsid w:val="009D6B88"/>
    <w:rsid w:val="009E7001"/>
    <w:rsid w:val="00A37125"/>
    <w:rsid w:val="00A96CD0"/>
    <w:rsid w:val="00AB65F7"/>
    <w:rsid w:val="00AD0B37"/>
    <w:rsid w:val="00AD100F"/>
    <w:rsid w:val="00AD4F19"/>
    <w:rsid w:val="00AF3B43"/>
    <w:rsid w:val="00AF5D7A"/>
    <w:rsid w:val="00B30B03"/>
    <w:rsid w:val="00B3785C"/>
    <w:rsid w:val="00B54698"/>
    <w:rsid w:val="00B83DFF"/>
    <w:rsid w:val="00B920C8"/>
    <w:rsid w:val="00BB6E6B"/>
    <w:rsid w:val="00BC6A93"/>
    <w:rsid w:val="00BD58BF"/>
    <w:rsid w:val="00BF0F03"/>
    <w:rsid w:val="00C52C0D"/>
    <w:rsid w:val="00CC7F96"/>
    <w:rsid w:val="00D1582E"/>
    <w:rsid w:val="00D211F1"/>
    <w:rsid w:val="00D500B5"/>
    <w:rsid w:val="00D55FDA"/>
    <w:rsid w:val="00DB29DD"/>
    <w:rsid w:val="00DD428C"/>
    <w:rsid w:val="00E04A86"/>
    <w:rsid w:val="00E14306"/>
    <w:rsid w:val="00E23665"/>
    <w:rsid w:val="00E53100"/>
    <w:rsid w:val="00EB463F"/>
    <w:rsid w:val="00EC0F97"/>
    <w:rsid w:val="00EC385B"/>
    <w:rsid w:val="00F40DB7"/>
    <w:rsid w:val="00F42705"/>
    <w:rsid w:val="00F533CE"/>
    <w:rsid w:val="00F6512D"/>
    <w:rsid w:val="00F65ADF"/>
    <w:rsid w:val="00FA0A72"/>
    <w:rsid w:val="00FD53F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5EBE6FF"/>
  <w15:docId w15:val="{D435DD1E-F22D-4867-8BCC-DAEBEE6BD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6A93"/>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0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211F1"/>
    <w:rPr>
      <w:color w:val="0000FF" w:themeColor="hyperlink"/>
      <w:u w:val="single"/>
    </w:rPr>
  </w:style>
  <w:style w:type="paragraph" w:styleId="ListParagraph">
    <w:name w:val="List Paragraph"/>
    <w:basedOn w:val="Normal"/>
    <w:uiPriority w:val="34"/>
    <w:qFormat/>
    <w:rsid w:val="00F40DB7"/>
    <w:pPr>
      <w:ind w:left="720"/>
      <w:contextualSpacing/>
    </w:pPr>
  </w:style>
  <w:style w:type="paragraph" w:customStyle="1" w:styleId="zfr3q">
    <w:name w:val="zfr3q"/>
    <w:basedOn w:val="Normal"/>
    <w:rsid w:val="008F52D7"/>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8F52D7"/>
    <w:rPr>
      <w:b/>
      <w:bCs/>
    </w:rPr>
  </w:style>
  <w:style w:type="character" w:styleId="Emphasis">
    <w:name w:val="Emphasis"/>
    <w:basedOn w:val="DefaultParagraphFont"/>
    <w:uiPriority w:val="20"/>
    <w:qFormat/>
    <w:rsid w:val="008F52D7"/>
    <w:rPr>
      <w:i/>
      <w:iCs/>
    </w:rPr>
  </w:style>
  <w:style w:type="character" w:customStyle="1" w:styleId="aw5odc">
    <w:name w:val="aw5odc"/>
    <w:basedOn w:val="DefaultParagraphFont"/>
    <w:rsid w:val="008F52D7"/>
  </w:style>
  <w:style w:type="character" w:customStyle="1" w:styleId="UnresolvedMention1">
    <w:name w:val="Unresolved Mention1"/>
    <w:basedOn w:val="DefaultParagraphFont"/>
    <w:uiPriority w:val="99"/>
    <w:semiHidden/>
    <w:unhideWhenUsed/>
    <w:rsid w:val="00286CCD"/>
    <w:rPr>
      <w:color w:val="605E5C"/>
      <w:shd w:val="clear" w:color="auto" w:fill="E1DFDD"/>
    </w:rPr>
  </w:style>
  <w:style w:type="character" w:styleId="FollowedHyperlink">
    <w:name w:val="FollowedHyperlink"/>
    <w:basedOn w:val="DefaultParagraphFont"/>
    <w:uiPriority w:val="99"/>
    <w:semiHidden/>
    <w:unhideWhenUsed/>
    <w:rsid w:val="00B3785C"/>
    <w:rPr>
      <w:color w:val="800080" w:themeColor="followedHyperlink"/>
      <w:u w:val="single"/>
    </w:rPr>
  </w:style>
  <w:style w:type="character" w:styleId="PlaceholderText">
    <w:name w:val="Placeholder Text"/>
    <w:basedOn w:val="DefaultParagraphFont"/>
    <w:uiPriority w:val="99"/>
    <w:semiHidden/>
    <w:rsid w:val="00003A2E"/>
    <w:rPr>
      <w:color w:val="808080"/>
    </w:rPr>
  </w:style>
  <w:style w:type="character" w:customStyle="1" w:styleId="UnresolvedMention2">
    <w:name w:val="Unresolved Mention2"/>
    <w:basedOn w:val="DefaultParagraphFont"/>
    <w:uiPriority w:val="99"/>
    <w:semiHidden/>
    <w:unhideWhenUsed/>
    <w:rsid w:val="00632CE7"/>
    <w:rPr>
      <w:color w:val="605E5C"/>
      <w:shd w:val="clear" w:color="auto" w:fill="E1DFDD"/>
    </w:rPr>
  </w:style>
  <w:style w:type="character" w:customStyle="1" w:styleId="UnresolvedMention">
    <w:name w:val="Unresolved Mention"/>
    <w:basedOn w:val="DefaultParagraphFont"/>
    <w:uiPriority w:val="99"/>
    <w:semiHidden/>
    <w:unhideWhenUsed/>
    <w:rsid w:val="004131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3900284">
      <w:bodyDiv w:val="1"/>
      <w:marLeft w:val="0"/>
      <w:marRight w:val="0"/>
      <w:marTop w:val="0"/>
      <w:marBottom w:val="0"/>
      <w:divBdr>
        <w:top w:val="none" w:sz="0" w:space="0" w:color="auto"/>
        <w:left w:val="none" w:sz="0" w:space="0" w:color="auto"/>
        <w:bottom w:val="none" w:sz="0" w:space="0" w:color="auto"/>
        <w:right w:val="none" w:sz="0" w:space="0" w:color="auto"/>
      </w:divBdr>
      <w:divsChild>
        <w:div w:id="1606426028">
          <w:marLeft w:val="0"/>
          <w:marRight w:val="0"/>
          <w:marTop w:val="0"/>
          <w:marBottom w:val="0"/>
          <w:divBdr>
            <w:top w:val="none" w:sz="0" w:space="0" w:color="auto"/>
            <w:left w:val="none" w:sz="0" w:space="0" w:color="auto"/>
            <w:bottom w:val="none" w:sz="0" w:space="0" w:color="auto"/>
            <w:right w:val="none" w:sz="0" w:space="0" w:color="auto"/>
          </w:divBdr>
          <w:divsChild>
            <w:div w:id="1627851799">
              <w:marLeft w:val="0"/>
              <w:marRight w:val="0"/>
              <w:marTop w:val="0"/>
              <w:marBottom w:val="0"/>
              <w:divBdr>
                <w:top w:val="none" w:sz="0" w:space="0" w:color="auto"/>
                <w:left w:val="none" w:sz="0" w:space="0" w:color="auto"/>
                <w:bottom w:val="none" w:sz="0" w:space="0" w:color="auto"/>
                <w:right w:val="none" w:sz="0" w:space="0" w:color="auto"/>
              </w:divBdr>
              <w:divsChild>
                <w:div w:id="535655805">
                  <w:marLeft w:val="0"/>
                  <w:marRight w:val="0"/>
                  <w:marTop w:val="0"/>
                  <w:marBottom w:val="0"/>
                  <w:divBdr>
                    <w:top w:val="none" w:sz="0" w:space="0" w:color="auto"/>
                    <w:left w:val="none" w:sz="0" w:space="0" w:color="auto"/>
                    <w:bottom w:val="none" w:sz="0" w:space="0" w:color="auto"/>
                    <w:right w:val="none" w:sz="0" w:space="0" w:color="auto"/>
                  </w:divBdr>
                  <w:divsChild>
                    <w:div w:id="1933931559">
                      <w:marLeft w:val="0"/>
                      <w:marRight w:val="0"/>
                      <w:marTop w:val="0"/>
                      <w:marBottom w:val="0"/>
                      <w:divBdr>
                        <w:top w:val="none" w:sz="0" w:space="0" w:color="auto"/>
                        <w:left w:val="none" w:sz="0" w:space="0" w:color="auto"/>
                        <w:bottom w:val="none" w:sz="0" w:space="0" w:color="auto"/>
                        <w:right w:val="none" w:sz="0" w:space="0" w:color="auto"/>
                      </w:divBdr>
                      <w:divsChild>
                        <w:div w:id="196503259">
                          <w:marLeft w:val="0"/>
                          <w:marRight w:val="0"/>
                          <w:marTop w:val="0"/>
                          <w:marBottom w:val="0"/>
                          <w:divBdr>
                            <w:top w:val="none" w:sz="0" w:space="0" w:color="auto"/>
                            <w:left w:val="none" w:sz="0" w:space="0" w:color="auto"/>
                            <w:bottom w:val="none" w:sz="0" w:space="0" w:color="auto"/>
                            <w:right w:val="none" w:sz="0" w:space="0" w:color="auto"/>
                          </w:divBdr>
                          <w:divsChild>
                            <w:div w:id="268779281">
                              <w:marLeft w:val="0"/>
                              <w:marRight w:val="0"/>
                              <w:marTop w:val="0"/>
                              <w:marBottom w:val="0"/>
                              <w:divBdr>
                                <w:top w:val="none" w:sz="0" w:space="0" w:color="auto"/>
                                <w:left w:val="none" w:sz="0" w:space="0" w:color="auto"/>
                                <w:bottom w:val="none" w:sz="0" w:space="0" w:color="auto"/>
                                <w:right w:val="none" w:sz="0" w:space="0" w:color="auto"/>
                              </w:divBdr>
                              <w:divsChild>
                                <w:div w:id="1586570606">
                                  <w:marLeft w:val="0"/>
                                  <w:marRight w:val="0"/>
                                  <w:marTop w:val="0"/>
                                  <w:marBottom w:val="0"/>
                                  <w:divBdr>
                                    <w:top w:val="none" w:sz="0" w:space="0" w:color="auto"/>
                                    <w:left w:val="none" w:sz="0" w:space="0" w:color="auto"/>
                                    <w:bottom w:val="none" w:sz="0" w:space="0" w:color="auto"/>
                                    <w:right w:val="none" w:sz="0" w:space="0" w:color="auto"/>
                                  </w:divBdr>
                                  <w:divsChild>
                                    <w:div w:id="1785147721">
                                      <w:marLeft w:val="0"/>
                                      <w:marRight w:val="0"/>
                                      <w:marTop w:val="0"/>
                                      <w:marBottom w:val="0"/>
                                      <w:divBdr>
                                        <w:top w:val="none" w:sz="0" w:space="0" w:color="auto"/>
                                        <w:left w:val="none" w:sz="0" w:space="0" w:color="auto"/>
                                        <w:bottom w:val="none" w:sz="0" w:space="0" w:color="auto"/>
                                        <w:right w:val="none" w:sz="0" w:space="0" w:color="auto"/>
                                      </w:divBdr>
                                      <w:divsChild>
                                        <w:div w:id="171920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408077">
          <w:marLeft w:val="0"/>
          <w:marRight w:val="0"/>
          <w:marTop w:val="0"/>
          <w:marBottom w:val="0"/>
          <w:divBdr>
            <w:top w:val="none" w:sz="0" w:space="0" w:color="auto"/>
            <w:left w:val="none" w:sz="0" w:space="0" w:color="auto"/>
            <w:bottom w:val="none" w:sz="0" w:space="0" w:color="auto"/>
            <w:right w:val="none" w:sz="0" w:space="0" w:color="auto"/>
          </w:divBdr>
          <w:divsChild>
            <w:div w:id="1934315128">
              <w:marLeft w:val="0"/>
              <w:marRight w:val="0"/>
              <w:marTop w:val="0"/>
              <w:marBottom w:val="0"/>
              <w:divBdr>
                <w:top w:val="none" w:sz="0" w:space="0" w:color="auto"/>
                <w:left w:val="none" w:sz="0" w:space="0" w:color="auto"/>
                <w:bottom w:val="none" w:sz="0" w:space="0" w:color="auto"/>
                <w:right w:val="none" w:sz="0" w:space="0" w:color="auto"/>
              </w:divBdr>
              <w:divsChild>
                <w:div w:id="850217965">
                  <w:marLeft w:val="0"/>
                  <w:marRight w:val="0"/>
                  <w:marTop w:val="0"/>
                  <w:marBottom w:val="0"/>
                  <w:divBdr>
                    <w:top w:val="none" w:sz="0" w:space="0" w:color="auto"/>
                    <w:left w:val="none" w:sz="0" w:space="0" w:color="auto"/>
                    <w:bottom w:val="none" w:sz="0" w:space="0" w:color="auto"/>
                    <w:right w:val="none" w:sz="0" w:space="0" w:color="auto"/>
                  </w:divBdr>
                  <w:divsChild>
                    <w:div w:id="1766803435">
                      <w:marLeft w:val="0"/>
                      <w:marRight w:val="0"/>
                      <w:marTop w:val="0"/>
                      <w:marBottom w:val="0"/>
                      <w:divBdr>
                        <w:top w:val="none" w:sz="0" w:space="0" w:color="auto"/>
                        <w:left w:val="none" w:sz="0" w:space="0" w:color="auto"/>
                        <w:bottom w:val="none" w:sz="0" w:space="0" w:color="auto"/>
                        <w:right w:val="none" w:sz="0" w:space="0" w:color="auto"/>
                      </w:divBdr>
                      <w:divsChild>
                        <w:div w:id="1824002218">
                          <w:marLeft w:val="0"/>
                          <w:marRight w:val="0"/>
                          <w:marTop w:val="0"/>
                          <w:marBottom w:val="0"/>
                          <w:divBdr>
                            <w:top w:val="none" w:sz="0" w:space="0" w:color="auto"/>
                            <w:left w:val="none" w:sz="0" w:space="0" w:color="auto"/>
                            <w:bottom w:val="none" w:sz="0" w:space="0" w:color="auto"/>
                            <w:right w:val="none" w:sz="0" w:space="0" w:color="auto"/>
                          </w:divBdr>
                          <w:divsChild>
                            <w:div w:id="2062702291">
                              <w:marLeft w:val="0"/>
                              <w:marRight w:val="0"/>
                              <w:marTop w:val="0"/>
                              <w:marBottom w:val="0"/>
                              <w:divBdr>
                                <w:top w:val="none" w:sz="0" w:space="0" w:color="auto"/>
                                <w:left w:val="none" w:sz="0" w:space="0" w:color="auto"/>
                                <w:bottom w:val="none" w:sz="0" w:space="0" w:color="auto"/>
                                <w:right w:val="none" w:sz="0" w:space="0" w:color="auto"/>
                              </w:divBdr>
                              <w:divsChild>
                                <w:div w:id="1249851779">
                                  <w:marLeft w:val="0"/>
                                  <w:marRight w:val="0"/>
                                  <w:marTop w:val="0"/>
                                  <w:marBottom w:val="0"/>
                                  <w:divBdr>
                                    <w:top w:val="none" w:sz="0" w:space="0" w:color="auto"/>
                                    <w:left w:val="none" w:sz="0" w:space="0" w:color="auto"/>
                                    <w:bottom w:val="none" w:sz="0" w:space="0" w:color="auto"/>
                                    <w:right w:val="none" w:sz="0" w:space="0" w:color="auto"/>
                                  </w:divBdr>
                                  <w:divsChild>
                                    <w:div w:id="2127003529">
                                      <w:marLeft w:val="0"/>
                                      <w:marRight w:val="0"/>
                                      <w:marTop w:val="0"/>
                                      <w:marBottom w:val="0"/>
                                      <w:divBdr>
                                        <w:top w:val="none" w:sz="0" w:space="0" w:color="auto"/>
                                        <w:left w:val="none" w:sz="0" w:space="0" w:color="auto"/>
                                        <w:bottom w:val="none" w:sz="0" w:space="0" w:color="auto"/>
                                        <w:right w:val="none" w:sz="0" w:space="0" w:color="auto"/>
                                      </w:divBdr>
                                      <w:divsChild>
                                        <w:div w:id="127417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9215141">
                  <w:marLeft w:val="0"/>
                  <w:marRight w:val="0"/>
                  <w:marTop w:val="0"/>
                  <w:marBottom w:val="0"/>
                  <w:divBdr>
                    <w:top w:val="none" w:sz="0" w:space="0" w:color="auto"/>
                    <w:left w:val="none" w:sz="0" w:space="0" w:color="auto"/>
                    <w:bottom w:val="none" w:sz="0" w:space="0" w:color="auto"/>
                    <w:right w:val="none" w:sz="0" w:space="0" w:color="auto"/>
                  </w:divBdr>
                  <w:divsChild>
                    <w:div w:id="1887793426">
                      <w:marLeft w:val="0"/>
                      <w:marRight w:val="0"/>
                      <w:marTop w:val="0"/>
                      <w:marBottom w:val="0"/>
                      <w:divBdr>
                        <w:top w:val="none" w:sz="0" w:space="0" w:color="auto"/>
                        <w:left w:val="none" w:sz="0" w:space="0" w:color="auto"/>
                        <w:bottom w:val="none" w:sz="0" w:space="0" w:color="auto"/>
                        <w:right w:val="none" w:sz="0" w:space="0" w:color="auto"/>
                      </w:divBdr>
                      <w:divsChild>
                        <w:div w:id="478183105">
                          <w:marLeft w:val="0"/>
                          <w:marRight w:val="0"/>
                          <w:marTop w:val="0"/>
                          <w:marBottom w:val="0"/>
                          <w:divBdr>
                            <w:top w:val="none" w:sz="0" w:space="0" w:color="auto"/>
                            <w:left w:val="none" w:sz="0" w:space="0" w:color="auto"/>
                            <w:bottom w:val="none" w:sz="0" w:space="0" w:color="auto"/>
                            <w:right w:val="none" w:sz="0" w:space="0" w:color="auto"/>
                          </w:divBdr>
                          <w:divsChild>
                            <w:div w:id="1846089647">
                              <w:marLeft w:val="0"/>
                              <w:marRight w:val="0"/>
                              <w:marTop w:val="0"/>
                              <w:marBottom w:val="0"/>
                              <w:divBdr>
                                <w:top w:val="none" w:sz="0" w:space="0" w:color="auto"/>
                                <w:left w:val="none" w:sz="0" w:space="0" w:color="auto"/>
                                <w:bottom w:val="none" w:sz="0" w:space="0" w:color="auto"/>
                                <w:right w:val="none" w:sz="0" w:space="0" w:color="auto"/>
                              </w:divBdr>
                              <w:divsChild>
                                <w:div w:id="2054847566">
                                  <w:marLeft w:val="0"/>
                                  <w:marRight w:val="0"/>
                                  <w:marTop w:val="0"/>
                                  <w:marBottom w:val="0"/>
                                  <w:divBdr>
                                    <w:top w:val="none" w:sz="0" w:space="0" w:color="auto"/>
                                    <w:left w:val="none" w:sz="0" w:space="0" w:color="auto"/>
                                    <w:bottom w:val="none" w:sz="0" w:space="0" w:color="auto"/>
                                    <w:right w:val="none" w:sz="0" w:space="0" w:color="auto"/>
                                  </w:divBdr>
                                  <w:divsChild>
                                    <w:div w:id="216668225">
                                      <w:marLeft w:val="0"/>
                                      <w:marRight w:val="0"/>
                                      <w:marTop w:val="0"/>
                                      <w:marBottom w:val="0"/>
                                      <w:divBdr>
                                        <w:top w:val="none" w:sz="0" w:space="0" w:color="auto"/>
                                        <w:left w:val="none" w:sz="0" w:space="0" w:color="auto"/>
                                        <w:bottom w:val="none" w:sz="0" w:space="0" w:color="auto"/>
                                        <w:right w:val="none" w:sz="0" w:space="0" w:color="auto"/>
                                      </w:divBdr>
                                      <w:divsChild>
                                        <w:div w:id="15034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heweavingloom.com/how-to-make-a-cardboard-loom/" TargetMode="External"/><Relationship Id="rId18" Type="http://schemas.openxmlformats.org/officeDocument/2006/relationships/image" Target="media/image3.png"/><Relationship Id="rId26" Type="http://schemas.openxmlformats.org/officeDocument/2006/relationships/hyperlink" Target="https://www.edu.gov.mb.ca/k12/cur/math/support_gr3/patterns_relations.pdf" TargetMode="External"/><Relationship Id="rId3" Type="http://schemas.openxmlformats.org/officeDocument/2006/relationships/settings" Target="settings.xml"/><Relationship Id="rId21" Type="http://schemas.openxmlformats.org/officeDocument/2006/relationships/hyperlink" Target="https://www.youtube.com/watch?v=ygLXrRN4HDw" TargetMode="External"/><Relationship Id="rId7" Type="http://schemas.openxmlformats.org/officeDocument/2006/relationships/hyperlink" Target="https://www.mathlearningcenter.org/resources/apps/geoboard" TargetMode="External"/><Relationship Id="rId12" Type="http://schemas.openxmlformats.org/officeDocument/2006/relationships/hyperlink" Target="https://youtu.be/QW2zwr6txdo" TargetMode="External"/><Relationship Id="rId17" Type="http://schemas.openxmlformats.org/officeDocument/2006/relationships/image" Target="media/image2.jpeg"/><Relationship Id="rId25" Type="http://schemas.openxmlformats.org/officeDocument/2006/relationships/hyperlink" Target="https://sites.google.com/view/bc-numeracy-network/instruction/what-routines-will-support-mathematical-thinking-and-reasoning" TargetMode="External"/><Relationship Id="rId2" Type="http://schemas.openxmlformats.org/officeDocument/2006/relationships/styles" Target="styles.xml"/><Relationship Id="rId16" Type="http://schemas.openxmlformats.org/officeDocument/2006/relationships/hyperlink" Target="http://blogs.sd41.bc.ca/math/files/2020/06/gridpaper.pdf" TargetMode="External"/><Relationship Id="rId20" Type="http://schemas.openxmlformats.org/officeDocument/2006/relationships/hyperlink" Target="https://www.youtube.com/watch?v=jOh1Mqbr8YE"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apps.mathlearningcenter.org/pattern-shapes/" TargetMode="External"/><Relationship Id="rId11" Type="http://schemas.openxmlformats.org/officeDocument/2006/relationships/hyperlink" Target="http://blogs.sd41.bc.ca/math/files/2020/06/WIM-Game-of-Totals-Grades-1-2.pdf" TargetMode="External"/><Relationship Id="rId24" Type="http://schemas.openxmlformats.org/officeDocument/2006/relationships/hyperlink" Target="https://www.mathlearningcenter.org/sites/default/files/pdfs/LTM_Numberline.pdf" TargetMode="External"/><Relationship Id="rId5" Type="http://schemas.openxmlformats.org/officeDocument/2006/relationships/hyperlink" Target="http://blogs.sd41.bc.ca/math/files/2020/06/Hundred-Chart1.pdf" TargetMode="External"/><Relationship Id="rId15" Type="http://schemas.openxmlformats.org/officeDocument/2006/relationships/hyperlink" Target="http://blogs.sd41.bc.ca/math/files/2020/06/patternquest.pdf" TargetMode="External"/><Relationship Id="rId23" Type="http://schemas.openxmlformats.org/officeDocument/2006/relationships/hyperlink" Target="https://burnabyschools.ca/indigenouseducation/wp-content/uploads/sites/4/2020/04/Continuing-Learning-Lesson-7-Numeracy.pdf" TargetMode="External"/><Relationship Id="rId28" Type="http://schemas.openxmlformats.org/officeDocument/2006/relationships/hyperlink" Target="https://vlc.ucdsb.ca/c.php?g=101077&amp;p=656182" TargetMode="External"/><Relationship Id="rId10" Type="http://schemas.openxmlformats.org/officeDocument/2006/relationships/hyperlink" Target="http://blogs.sd41.bc.ca/math/files/2020/06/Primary-Survey-Ideas.docx" TargetMode="External"/><Relationship Id="rId19" Type="http://schemas.openxmlformats.org/officeDocument/2006/relationships/hyperlink" Target="https://www.youtube.com/watch?v=AJBkvPZWuCw" TargetMode="External"/><Relationship Id="rId4" Type="http://schemas.openxmlformats.org/officeDocument/2006/relationships/webSettings" Target="webSettings.xml"/><Relationship Id="rId9" Type="http://schemas.openxmlformats.org/officeDocument/2006/relationships/hyperlink" Target="http://blogs.sd41.bc.ca/math/files/2020/06/Primary-Graphing-Template.docx" TargetMode="External"/><Relationship Id="rId14" Type="http://schemas.openxmlformats.org/officeDocument/2006/relationships/hyperlink" Target="http://blogs.sd41.bc.ca/math/files/2020/06/Leo-the-Rabbit-handout2.pdf" TargetMode="External"/><Relationship Id="rId22" Type="http://schemas.openxmlformats.org/officeDocument/2006/relationships/hyperlink" Target="https://www.youtube.com/watch?v=lHGGJXQmwTo" TargetMode="External"/><Relationship Id="rId27" Type="http://schemas.openxmlformats.org/officeDocument/2006/relationships/hyperlink" Target="https://www.mathlearningcenter.org/resources/apps"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3550</TotalTime>
  <Pages>2</Pages>
  <Words>1195</Words>
  <Characters>6812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dc:creator>
  <cp:keywords/>
  <dc:description/>
  <cp:lastModifiedBy>Donna Morgan</cp:lastModifiedBy>
  <cp:revision>6</cp:revision>
  <dcterms:created xsi:type="dcterms:W3CDTF">2020-05-21T22:04:00Z</dcterms:created>
  <dcterms:modified xsi:type="dcterms:W3CDTF">2020-06-18T19:46:00Z</dcterms:modified>
</cp:coreProperties>
</file>