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2694"/>
        <w:gridCol w:w="5670"/>
        <w:gridCol w:w="2977"/>
      </w:tblGrid>
      <w:tr w:rsidR="00192928" w:rsidRPr="00776B5D" w:rsidTr="00737FC2">
        <w:tc>
          <w:tcPr>
            <w:tcW w:w="2694" w:type="dxa"/>
          </w:tcPr>
          <w:p w:rsidR="00192928" w:rsidRPr="00776B5D" w:rsidRDefault="00092C03" w:rsidP="00776B5D">
            <w:pPr>
              <w:jc w:val="center"/>
              <w:rPr>
                <w:b/>
              </w:rPr>
            </w:pPr>
            <w:r>
              <w:rPr>
                <w:b/>
              </w:rPr>
              <w:t>opportunity</w:t>
            </w:r>
            <w:r w:rsidR="00192928" w:rsidRPr="00776B5D">
              <w:rPr>
                <w:b/>
              </w:rPr>
              <w:t xml:space="preserve"> for growth</w:t>
            </w:r>
          </w:p>
        </w:tc>
        <w:tc>
          <w:tcPr>
            <w:tcW w:w="5670" w:type="dxa"/>
          </w:tcPr>
          <w:p w:rsidR="00192928" w:rsidRPr="00776B5D" w:rsidRDefault="00192928" w:rsidP="00921520">
            <w:pPr>
              <w:jc w:val="center"/>
              <w:rPr>
                <w:b/>
              </w:rPr>
            </w:pPr>
            <w:r w:rsidRPr="00776B5D">
              <w:rPr>
                <w:b/>
              </w:rPr>
              <w:t>performance meets</w:t>
            </w:r>
            <w:r w:rsidR="009E1726">
              <w:rPr>
                <w:b/>
              </w:rPr>
              <w:t xml:space="preserve"> standard of learning</w:t>
            </w:r>
            <w:r w:rsidR="0043043E">
              <w:rPr>
                <w:b/>
              </w:rPr>
              <w:t xml:space="preserve"> (</w:t>
            </w:r>
            <w:r w:rsidR="00921520">
              <w:rPr>
                <w:b/>
              </w:rPr>
              <w:t>Kindergarten</w:t>
            </w:r>
            <w:r w:rsidR="00FF3240">
              <w:rPr>
                <w:b/>
              </w:rPr>
              <w:t>)</w:t>
            </w:r>
          </w:p>
        </w:tc>
        <w:tc>
          <w:tcPr>
            <w:tcW w:w="2977" w:type="dxa"/>
          </w:tcPr>
          <w:p w:rsidR="00192928" w:rsidRPr="00776B5D" w:rsidRDefault="00092C03" w:rsidP="00385A6E">
            <w:pPr>
              <w:jc w:val="center"/>
              <w:rPr>
                <w:b/>
              </w:rPr>
            </w:pPr>
            <w:r>
              <w:rPr>
                <w:b/>
              </w:rPr>
              <w:t>advanced</w:t>
            </w:r>
          </w:p>
        </w:tc>
      </w:tr>
      <w:tr w:rsidR="00192928" w:rsidRPr="007A7F81" w:rsidTr="00737FC2">
        <w:tc>
          <w:tcPr>
            <w:tcW w:w="2694" w:type="dxa"/>
          </w:tcPr>
          <w:p w:rsidR="00192928" w:rsidRPr="007A7F81" w:rsidRDefault="00192928"/>
        </w:tc>
        <w:tc>
          <w:tcPr>
            <w:tcW w:w="5670" w:type="dxa"/>
          </w:tcPr>
          <w:p w:rsidR="007A7F81" w:rsidRDefault="00F85470">
            <w:r w:rsidRPr="005D6B56">
              <w:t>Big Ideas</w:t>
            </w:r>
            <w:r w:rsidR="00192928" w:rsidRPr="005D6B56">
              <w:t xml:space="preserve"> and </w:t>
            </w:r>
            <w:r w:rsidR="00FF3240" w:rsidRPr="005D6B56">
              <w:t>Content</w:t>
            </w:r>
            <w:r w:rsidR="00B12234" w:rsidRPr="005D6B56">
              <w:t xml:space="preserve"> at a glance</w:t>
            </w:r>
          </w:p>
          <w:p w:rsidR="00921520" w:rsidRPr="00921520" w:rsidRDefault="00921520" w:rsidP="0092152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21520">
              <w:rPr>
                <w:sz w:val="20"/>
                <w:szCs w:val="20"/>
              </w:rPr>
              <w:t>Numbers represent quantities that can be decomposed into smaller parts.</w:t>
            </w:r>
            <w:r w:rsidRPr="00921520">
              <w:rPr>
                <w:sz w:val="20"/>
                <w:szCs w:val="20"/>
              </w:rPr>
              <w:tab/>
            </w:r>
            <w:r w:rsidRPr="00921520">
              <w:rPr>
                <w:sz w:val="20"/>
                <w:szCs w:val="20"/>
              </w:rPr>
              <w:tab/>
            </w:r>
          </w:p>
          <w:p w:rsidR="00921520" w:rsidRPr="00921520" w:rsidRDefault="00921520" w:rsidP="0092152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21520">
              <w:rPr>
                <w:sz w:val="20"/>
                <w:szCs w:val="20"/>
              </w:rPr>
              <w:t>One-to-one correspondence and a sense of 5 and 10 are essential for fluency with numbers.</w:t>
            </w:r>
            <w:r w:rsidRPr="00921520">
              <w:rPr>
                <w:sz w:val="20"/>
                <w:szCs w:val="20"/>
              </w:rPr>
              <w:tab/>
            </w:r>
            <w:r w:rsidRPr="00921520">
              <w:rPr>
                <w:sz w:val="20"/>
                <w:szCs w:val="20"/>
              </w:rPr>
              <w:tab/>
            </w:r>
          </w:p>
          <w:p w:rsidR="00921520" w:rsidRPr="00921520" w:rsidRDefault="00921520" w:rsidP="0092152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21520">
              <w:rPr>
                <w:sz w:val="20"/>
                <w:szCs w:val="20"/>
              </w:rPr>
              <w:t>Repeating elements in pattern</w:t>
            </w:r>
            <w:r w:rsidRPr="00921520">
              <w:rPr>
                <w:sz w:val="20"/>
                <w:szCs w:val="20"/>
              </w:rPr>
              <w:t>s can be identified.</w:t>
            </w:r>
          </w:p>
          <w:p w:rsidR="00921520" w:rsidRPr="00921520" w:rsidRDefault="00921520" w:rsidP="0092152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21520">
              <w:rPr>
                <w:sz w:val="20"/>
                <w:szCs w:val="20"/>
              </w:rPr>
              <w:t>Objects have attributes that can be described, measured, and compared.</w:t>
            </w:r>
            <w:r w:rsidRPr="00921520">
              <w:rPr>
                <w:sz w:val="20"/>
                <w:szCs w:val="20"/>
              </w:rPr>
              <w:tab/>
            </w:r>
            <w:r w:rsidRPr="00921520">
              <w:rPr>
                <w:sz w:val="20"/>
                <w:szCs w:val="20"/>
              </w:rPr>
              <w:tab/>
            </w:r>
          </w:p>
          <w:p w:rsidR="00921520" w:rsidRPr="00921520" w:rsidRDefault="00921520" w:rsidP="0092152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21520">
              <w:rPr>
                <w:sz w:val="20"/>
                <w:szCs w:val="20"/>
              </w:rPr>
              <w:t>Familiar events can be described as likely or unlikely and compared.</w:t>
            </w:r>
          </w:p>
          <w:p w:rsidR="00921520" w:rsidRDefault="00921520"/>
          <w:p w:rsidR="00921520" w:rsidRPr="00921520" w:rsidRDefault="00921520" w:rsidP="00921520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921520">
              <w:t>number concepts to 10</w:t>
            </w:r>
          </w:p>
          <w:p w:rsidR="00921520" w:rsidRPr="00921520" w:rsidRDefault="00921520" w:rsidP="00921520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921520">
              <w:t>ways to make 5</w:t>
            </w:r>
          </w:p>
          <w:p w:rsidR="00921520" w:rsidRPr="00921520" w:rsidRDefault="00921520" w:rsidP="00921520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921520">
              <w:t>decomposition of numbers to 10</w:t>
            </w:r>
          </w:p>
          <w:p w:rsidR="00921520" w:rsidRPr="00921520" w:rsidRDefault="00921520" w:rsidP="00921520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921520">
              <w:t>repeating patterns with two or three elements</w:t>
            </w:r>
          </w:p>
          <w:p w:rsidR="00921520" w:rsidRPr="00921520" w:rsidRDefault="00921520" w:rsidP="00921520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921520">
              <w:t>change in quantity to 10, using concrete materials</w:t>
            </w:r>
          </w:p>
          <w:p w:rsidR="00921520" w:rsidRPr="00921520" w:rsidRDefault="00921520" w:rsidP="00921520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921520">
              <w:t>equality as a balance and inequality as an imbalance</w:t>
            </w:r>
          </w:p>
          <w:p w:rsidR="00921520" w:rsidRPr="00921520" w:rsidRDefault="00921520" w:rsidP="00921520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921520">
              <w:t>direct comparative measurement (e.g., linear, mass, capacity)</w:t>
            </w:r>
          </w:p>
          <w:p w:rsidR="00921520" w:rsidRPr="00921520" w:rsidRDefault="00921520" w:rsidP="00921520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921520">
              <w:t>single attributes of 2D shapes and 3D objects</w:t>
            </w:r>
          </w:p>
          <w:p w:rsidR="00921520" w:rsidRPr="00921520" w:rsidRDefault="00921520" w:rsidP="00921520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921520">
              <w:t xml:space="preserve">concrete or pictorial graphs as a visual tool </w:t>
            </w:r>
          </w:p>
          <w:p w:rsidR="00921520" w:rsidRPr="00921520" w:rsidRDefault="00921520" w:rsidP="00921520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921520">
              <w:t>likelihood of familiar life events</w:t>
            </w:r>
          </w:p>
          <w:p w:rsidR="00442BD5" w:rsidRPr="00687BFE" w:rsidRDefault="00921520" w:rsidP="00921520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  <w:rPr>
                <w:sz w:val="20"/>
                <w:szCs w:val="20"/>
              </w:rPr>
            </w:pPr>
            <w:r w:rsidRPr="00921520">
              <w:t xml:space="preserve">financial literacy — attributes of coins, and financial </w:t>
            </w:r>
            <w:r w:rsidRPr="00921520">
              <w:br/>
              <w:t>role-play</w:t>
            </w:r>
          </w:p>
        </w:tc>
        <w:tc>
          <w:tcPr>
            <w:tcW w:w="2977" w:type="dxa"/>
          </w:tcPr>
          <w:p w:rsidR="00192928" w:rsidRPr="007A7F81" w:rsidRDefault="00192928"/>
        </w:tc>
        <w:bookmarkStart w:id="0" w:name="_GoBack"/>
        <w:bookmarkEnd w:id="0"/>
      </w:tr>
      <w:tr w:rsidR="007023B2" w:rsidRPr="007A7F81" w:rsidTr="00737FC2">
        <w:tc>
          <w:tcPr>
            <w:tcW w:w="11341" w:type="dxa"/>
            <w:gridSpan w:val="3"/>
          </w:tcPr>
          <w:p w:rsidR="007023B2" w:rsidRDefault="007023B2">
            <w:pPr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  <w:t xml:space="preserve">Learning:  Takes Time and Patience, Experiential, Embedded in </w:t>
            </w:r>
            <w:proofErr w:type="gramStart"/>
            <w:r w:rsidRPr="007023B2"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  <w:t>Story, . . .</w:t>
            </w:r>
            <w:proofErr w:type="gramEnd"/>
          </w:p>
          <w:p w:rsidR="00092C03" w:rsidRPr="007023B2" w:rsidRDefault="00EE401C">
            <w:pPr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130810</wp:posOffset>
                      </wp:positionV>
                      <wp:extent cx="7048500" cy="0"/>
                      <wp:effectExtent l="19050" t="68580" r="28575" b="7429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87A5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0;margin-top:10.3pt;width:5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" strokeweight="2.25pt">
                      <v:stroke endarrow="block"/>
                    </v:shape>
                  </w:pict>
                </mc:Fallback>
              </mc:AlternateContent>
            </w:r>
          </w:p>
        </w:tc>
      </w:tr>
      <w:tr w:rsidR="00192928" w:rsidRPr="007A7F81" w:rsidTr="00737FC2">
        <w:tc>
          <w:tcPr>
            <w:tcW w:w="2694" w:type="dxa"/>
          </w:tcPr>
          <w:p w:rsidR="00192928" w:rsidRPr="007A7F81" w:rsidRDefault="00192928"/>
        </w:tc>
        <w:tc>
          <w:tcPr>
            <w:tcW w:w="5670" w:type="dxa"/>
          </w:tcPr>
          <w:p w:rsidR="00442BD5" w:rsidRPr="00C53534" w:rsidRDefault="00442BD5" w:rsidP="00442BD5">
            <w:pPr>
              <w:pStyle w:val="TableHeader"/>
              <w:rPr>
                <w:szCs w:val="22"/>
              </w:rPr>
            </w:pPr>
            <w:r w:rsidRPr="00C53534">
              <w:rPr>
                <w:rFonts w:cs="Calibri"/>
              </w:rPr>
              <w:t>Reasoning and analyzing</w:t>
            </w:r>
          </w:p>
          <w:p w:rsidR="00442BD5" w:rsidRPr="00EE401C" w:rsidRDefault="00442BD5" w:rsidP="00442BD5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EE401C">
              <w:t>Use reasoning to explore and make connections</w:t>
            </w:r>
            <w:r w:rsidRPr="00EE401C" w:rsidDel="00A12DC1">
              <w:t xml:space="preserve"> </w:t>
            </w:r>
          </w:p>
          <w:p w:rsidR="00442BD5" w:rsidRPr="00EE401C" w:rsidRDefault="00442BD5" w:rsidP="00442BD5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EE401C" w:rsidDel="00A12DC1">
              <w:t>E</w:t>
            </w:r>
            <w:r w:rsidRPr="00EE401C">
              <w:t>stimate reasonably</w:t>
            </w:r>
          </w:p>
          <w:p w:rsidR="00442BD5" w:rsidRPr="00EE401C" w:rsidRDefault="00442BD5" w:rsidP="00442BD5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EE401C">
              <w:t>M</w:t>
            </w:r>
            <w:r w:rsidRPr="00EE401C">
              <w:t xml:space="preserve">ental math strategies </w:t>
            </w:r>
          </w:p>
          <w:p w:rsidR="00442BD5" w:rsidRPr="00EE401C" w:rsidRDefault="00442BD5" w:rsidP="00442BD5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EE401C">
              <w:t>Use technology to explore mathematics</w:t>
            </w:r>
          </w:p>
          <w:p w:rsidR="00687BFE" w:rsidRDefault="00442BD5" w:rsidP="00687BFE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EE401C">
              <w:t>Model mathematics in context</w:t>
            </w:r>
            <w:r w:rsidR="00687BFE" w:rsidRPr="00C53534">
              <w:t xml:space="preserve"> </w:t>
            </w:r>
          </w:p>
          <w:p w:rsidR="00BF2066" w:rsidRPr="00385A6E" w:rsidRDefault="00BF2066" w:rsidP="00385A6E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977" w:type="dxa"/>
          </w:tcPr>
          <w:p w:rsidR="00192928" w:rsidRPr="007A7F81" w:rsidRDefault="00192928"/>
        </w:tc>
      </w:tr>
      <w:tr w:rsidR="00192928" w:rsidRPr="007A7F81" w:rsidTr="00737FC2">
        <w:tc>
          <w:tcPr>
            <w:tcW w:w="2694" w:type="dxa"/>
          </w:tcPr>
          <w:p w:rsidR="00192928" w:rsidRPr="007A7F81" w:rsidRDefault="00192928"/>
        </w:tc>
        <w:tc>
          <w:tcPr>
            <w:tcW w:w="5670" w:type="dxa"/>
          </w:tcPr>
          <w:p w:rsidR="009D390A" w:rsidRPr="00C53534" w:rsidRDefault="009D390A" w:rsidP="009D390A">
            <w:pPr>
              <w:pStyle w:val="TableHeader"/>
              <w:rPr>
                <w:szCs w:val="22"/>
              </w:rPr>
            </w:pPr>
            <w:r w:rsidRPr="00C53534">
              <w:rPr>
                <w:rFonts w:cs="Calibri"/>
              </w:rPr>
              <w:t>Understanding and solving</w:t>
            </w:r>
          </w:p>
          <w:p w:rsidR="009D390A" w:rsidRPr="00EE401C" w:rsidRDefault="00EE401C" w:rsidP="009D390A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EE401C">
              <w:t>Develop</w:t>
            </w:r>
            <w:r w:rsidR="009D390A" w:rsidRPr="00EE401C">
              <w:t xml:space="preserve"> mathematical understanding through play, inquiry, and problem solving</w:t>
            </w:r>
          </w:p>
          <w:p w:rsidR="009D390A" w:rsidRPr="00EE401C" w:rsidRDefault="009D390A" w:rsidP="009D390A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EE401C">
              <w:t>Visualize to explore mathematical concepts</w:t>
            </w:r>
          </w:p>
          <w:p w:rsidR="00687BFE" w:rsidRDefault="009D390A" w:rsidP="00687BFE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EE401C">
              <w:t>Develop and use multiple strategies to engage in problem solving connected to place, story, cultural practices, and perspectives relevant to local First Peoples communities, the local community, and other cultures</w:t>
            </w:r>
            <w:r w:rsidR="00687BFE" w:rsidRPr="00C53534">
              <w:t xml:space="preserve"> </w:t>
            </w:r>
          </w:p>
          <w:p w:rsidR="00385A6E" w:rsidRPr="00687BFE" w:rsidRDefault="00385A6E" w:rsidP="00687BFE">
            <w:pPr>
              <w:pStyle w:val="ListParagraph"/>
              <w:tabs>
                <w:tab w:val="left" w:pos="480"/>
              </w:tabs>
              <w:spacing w:after="60"/>
              <w:ind w:left="480"/>
            </w:pPr>
          </w:p>
        </w:tc>
        <w:tc>
          <w:tcPr>
            <w:tcW w:w="2977" w:type="dxa"/>
          </w:tcPr>
          <w:p w:rsidR="00192928" w:rsidRPr="007A7F81" w:rsidRDefault="00192928"/>
        </w:tc>
      </w:tr>
      <w:tr w:rsidR="00192928" w:rsidRPr="007A7F81" w:rsidTr="00737FC2">
        <w:tc>
          <w:tcPr>
            <w:tcW w:w="2694" w:type="dxa"/>
          </w:tcPr>
          <w:p w:rsidR="00192928" w:rsidRPr="007A7F81" w:rsidRDefault="00192928"/>
        </w:tc>
        <w:tc>
          <w:tcPr>
            <w:tcW w:w="5670" w:type="dxa"/>
          </w:tcPr>
          <w:p w:rsidR="009D390A" w:rsidRPr="00C53534" w:rsidRDefault="009D390A" w:rsidP="009D390A">
            <w:pPr>
              <w:pStyle w:val="TableHeader"/>
              <w:rPr>
                <w:szCs w:val="22"/>
              </w:rPr>
            </w:pPr>
            <w:r w:rsidRPr="00C53534">
              <w:rPr>
                <w:rFonts w:cs="Calibri"/>
              </w:rPr>
              <w:t>Communicating and representing</w:t>
            </w:r>
          </w:p>
          <w:p w:rsidR="009D390A" w:rsidRPr="00EE401C" w:rsidRDefault="009D390A" w:rsidP="009D390A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EE401C">
              <w:t xml:space="preserve">Communicate mathematical thinking in </w:t>
            </w:r>
            <w:r w:rsidRPr="00EE401C">
              <w:t>concrete, pictorial and symbolic forms</w:t>
            </w:r>
            <w:r w:rsidRPr="00EE401C">
              <w:t xml:space="preserve"> </w:t>
            </w:r>
          </w:p>
          <w:p w:rsidR="00385A6E" w:rsidRPr="00EE401C" w:rsidRDefault="009D390A" w:rsidP="00EE401C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EE401C">
              <w:t>Explain and justify mathematical ideas</w:t>
            </w:r>
            <w:r w:rsidR="00EE401C" w:rsidRPr="00EE401C">
              <w:t xml:space="preserve"> using</w:t>
            </w:r>
            <w:r w:rsidRPr="00EE401C">
              <w:t xml:space="preserve"> mathematical vocabulary </w:t>
            </w:r>
          </w:p>
          <w:p w:rsidR="00BF2066" w:rsidRPr="00385A6E" w:rsidRDefault="00BF2066" w:rsidP="00385A6E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977" w:type="dxa"/>
          </w:tcPr>
          <w:p w:rsidR="00192928" w:rsidRPr="007A7F81" w:rsidRDefault="00192928"/>
        </w:tc>
      </w:tr>
      <w:tr w:rsidR="00192928" w:rsidRPr="007A7F81" w:rsidTr="00737FC2">
        <w:trPr>
          <w:trHeight w:val="2066"/>
        </w:trPr>
        <w:tc>
          <w:tcPr>
            <w:tcW w:w="2694" w:type="dxa"/>
          </w:tcPr>
          <w:p w:rsidR="00192928" w:rsidRPr="007A7F81" w:rsidRDefault="00192928"/>
        </w:tc>
        <w:tc>
          <w:tcPr>
            <w:tcW w:w="5670" w:type="dxa"/>
          </w:tcPr>
          <w:p w:rsidR="00192928" w:rsidRPr="00EE401C" w:rsidRDefault="00192928">
            <w:pPr>
              <w:rPr>
                <w:b/>
                <w:sz w:val="24"/>
              </w:rPr>
            </w:pPr>
            <w:r w:rsidRPr="00EE401C">
              <w:rPr>
                <w:b/>
                <w:sz w:val="24"/>
              </w:rPr>
              <w:t>Connecting and Reflecting</w:t>
            </w:r>
          </w:p>
          <w:p w:rsidR="00EE401C" w:rsidRPr="00EE401C" w:rsidRDefault="00EE401C" w:rsidP="00EE401C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EE401C">
              <w:t>Reflect on mathematical thinking</w:t>
            </w:r>
          </w:p>
          <w:p w:rsidR="00EE401C" w:rsidRPr="00EE401C" w:rsidRDefault="00EE401C" w:rsidP="00EE401C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EE401C">
              <w:t>Connect mathematical concepts to each other and to other areas and personal interests</w:t>
            </w:r>
          </w:p>
          <w:p w:rsidR="007A7F81" w:rsidRPr="00EE401C" w:rsidRDefault="007023B2" w:rsidP="00EE401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hd w:val="clear" w:color="auto" w:fill="FFFFFF"/>
              </w:rPr>
            </w:pPr>
            <w:r w:rsidRPr="00EE401C">
              <w:rPr>
                <w:rFonts w:ascii="Calibri" w:eastAsia="Times New Roman" w:hAnsi="Calibri" w:cs="Times New Roman"/>
                <w:shd w:val="clear" w:color="auto" w:fill="FFFFFF"/>
              </w:rPr>
              <w:t>Connect to other math, other subjects, and world around us</w:t>
            </w:r>
            <w:r w:rsidR="00BF2066" w:rsidRPr="00EE401C">
              <w:rPr>
                <w:rFonts w:ascii="Calibri" w:eastAsia="Times New Roman" w:hAnsi="Calibri" w:cs="Times New Roman"/>
                <w:shd w:val="clear" w:color="auto" w:fill="FFFFFF"/>
              </w:rPr>
              <w:t>, First Peoples</w:t>
            </w:r>
          </w:p>
          <w:p w:rsidR="00BF2066" w:rsidRPr="00385A6E" w:rsidRDefault="00BF2066" w:rsidP="00385A6E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977" w:type="dxa"/>
          </w:tcPr>
          <w:p w:rsidR="00192928" w:rsidRPr="007A7F81" w:rsidRDefault="00192928"/>
        </w:tc>
      </w:tr>
    </w:tbl>
    <w:p w:rsidR="00295516" w:rsidRPr="007A7F81" w:rsidRDefault="00295516"/>
    <w:sectPr w:rsidR="00295516" w:rsidRPr="007A7F81" w:rsidSect="00385A6E">
      <w:headerReference w:type="default" r:id="rId7"/>
      <w:pgSz w:w="12240" w:h="20160" w:code="5"/>
      <w:pgMar w:top="127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FCE" w:rsidRDefault="00D06FCE" w:rsidP="007A7F81">
      <w:pPr>
        <w:spacing w:after="0" w:line="240" w:lineRule="auto"/>
      </w:pPr>
      <w:r>
        <w:separator/>
      </w:r>
    </w:p>
  </w:endnote>
  <w:endnote w:type="continuationSeparator" w:id="0">
    <w:p w:rsidR="00D06FCE" w:rsidRDefault="00D06FCE" w:rsidP="007A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FCE" w:rsidRDefault="00D06FCE" w:rsidP="007A7F81">
      <w:pPr>
        <w:spacing w:after="0" w:line="240" w:lineRule="auto"/>
      </w:pPr>
      <w:r>
        <w:separator/>
      </w:r>
    </w:p>
  </w:footnote>
  <w:footnote w:type="continuationSeparator" w:id="0">
    <w:p w:rsidR="00D06FCE" w:rsidRDefault="00D06FCE" w:rsidP="007A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FCE" w:rsidRDefault="00092C03" w:rsidP="007A7F81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Curriculum AT A GLANCE</w:t>
    </w:r>
    <w:r w:rsidR="00D06FCE">
      <w:rPr>
        <w:sz w:val="24"/>
        <w:szCs w:val="24"/>
      </w:rPr>
      <w:t xml:space="preserve"> – </w:t>
    </w:r>
    <w:r w:rsidR="00D06FCE" w:rsidRPr="00776B5D">
      <w:rPr>
        <w:sz w:val="24"/>
        <w:szCs w:val="24"/>
      </w:rPr>
      <w:t>Mathematics</w:t>
    </w:r>
    <w:r w:rsidR="00D06FCE">
      <w:rPr>
        <w:sz w:val="24"/>
        <w:szCs w:val="24"/>
      </w:rPr>
      <w:t xml:space="preserve"> </w:t>
    </w:r>
    <w:r w:rsidR="00921520">
      <w:rPr>
        <w:sz w:val="24"/>
        <w:szCs w:val="24"/>
      </w:rPr>
      <w:t>K</w:t>
    </w:r>
    <w:r w:rsidR="009E1726">
      <w:rPr>
        <w:sz w:val="24"/>
        <w:szCs w:val="24"/>
      </w:rPr>
      <w:t xml:space="preserve">               Name: _________________</w:t>
    </w:r>
  </w:p>
  <w:p w:rsidR="005D6B56" w:rsidRPr="00776B5D" w:rsidRDefault="005D6B56" w:rsidP="007A7F81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4CFE"/>
    <w:multiLevelType w:val="hybridMultilevel"/>
    <w:tmpl w:val="FFE81350"/>
    <w:lvl w:ilvl="0" w:tplc="29F4F738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FD869D0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CA42D29A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18C23886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EF400354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F46C841C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94A89A0E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B5BECE14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61AEE466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1" w15:restartNumberingAfterBreak="0">
    <w:nsid w:val="162547A0"/>
    <w:multiLevelType w:val="hybridMultilevel"/>
    <w:tmpl w:val="1332B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4D6E86"/>
    <w:multiLevelType w:val="hybridMultilevel"/>
    <w:tmpl w:val="A754C2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1F3533"/>
    <w:multiLevelType w:val="hybridMultilevel"/>
    <w:tmpl w:val="349A4442"/>
    <w:lvl w:ilvl="0" w:tplc="0409000D">
      <w:start w:val="1"/>
      <w:numFmt w:val="bullet"/>
      <w:lvlText w:val=""/>
      <w:lvlJc w:val="left"/>
      <w:pPr>
        <w:tabs>
          <w:tab w:val="num" w:pos="240"/>
        </w:tabs>
        <w:ind w:left="240" w:hanging="240"/>
      </w:pPr>
      <w:rPr>
        <w:rFonts w:ascii="Wingdings" w:hAnsi="Wingdings" w:hint="default"/>
      </w:rPr>
    </w:lvl>
    <w:lvl w:ilvl="1" w:tplc="0003100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F226EA"/>
    <w:multiLevelType w:val="hybridMultilevel"/>
    <w:tmpl w:val="47F881E6"/>
    <w:lvl w:ilvl="0" w:tplc="1C94DD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132EA"/>
    <w:multiLevelType w:val="multilevel"/>
    <w:tmpl w:val="47F881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142A9F"/>
    <w:multiLevelType w:val="hybridMultilevel"/>
    <w:tmpl w:val="B36EF168"/>
    <w:lvl w:ilvl="0" w:tplc="BE66F476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14A997E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03CC2068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7CF0801E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5C3E54B0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51766D78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FD3234A4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FA4CF24A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83A6E850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7" w15:restartNumberingAfterBreak="0">
    <w:nsid w:val="539D0529"/>
    <w:multiLevelType w:val="hybridMultilevel"/>
    <w:tmpl w:val="7116E5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8B1B34"/>
    <w:multiLevelType w:val="hybridMultilevel"/>
    <w:tmpl w:val="99E43800"/>
    <w:lvl w:ilvl="0" w:tplc="61D0068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1573C"/>
    <w:multiLevelType w:val="hybridMultilevel"/>
    <w:tmpl w:val="32AE91A6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565C4D46"/>
    <w:multiLevelType w:val="hybridMultilevel"/>
    <w:tmpl w:val="8C68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C239C"/>
    <w:multiLevelType w:val="multilevel"/>
    <w:tmpl w:val="FECEE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9E6220"/>
    <w:multiLevelType w:val="hybridMultilevel"/>
    <w:tmpl w:val="5DA028B8"/>
    <w:lvl w:ilvl="0" w:tplc="729A1642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26B660F8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61B4BA06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F724B1F2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3D3E02D0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3800D236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DC6CC52C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DEF4CED8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BA666708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13" w15:restartNumberingAfterBreak="0">
    <w:nsid w:val="6E7E23F6"/>
    <w:multiLevelType w:val="hybridMultilevel"/>
    <w:tmpl w:val="B914CD2C"/>
    <w:lvl w:ilvl="0" w:tplc="1C94DD4A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4" w15:restartNumberingAfterBreak="0">
    <w:nsid w:val="724503A8"/>
    <w:multiLevelType w:val="hybridMultilevel"/>
    <w:tmpl w:val="0A665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15"/>
  </w:num>
  <w:num w:numId="7">
    <w:abstractNumId w:val="10"/>
  </w:num>
  <w:num w:numId="8">
    <w:abstractNumId w:val="14"/>
  </w:num>
  <w:num w:numId="9">
    <w:abstractNumId w:val="8"/>
  </w:num>
  <w:num w:numId="10">
    <w:abstractNumId w:val="4"/>
  </w:num>
  <w:num w:numId="11">
    <w:abstractNumId w:val="5"/>
  </w:num>
  <w:num w:numId="12">
    <w:abstractNumId w:val="13"/>
  </w:num>
  <w:num w:numId="13">
    <w:abstractNumId w:val="11"/>
  </w:num>
  <w:num w:numId="14">
    <w:abstractNumId w:val="3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28"/>
    <w:rsid w:val="000239E3"/>
    <w:rsid w:val="00092C03"/>
    <w:rsid w:val="00164EC2"/>
    <w:rsid w:val="00192928"/>
    <w:rsid w:val="001D5ED7"/>
    <w:rsid w:val="00226697"/>
    <w:rsid w:val="00295516"/>
    <w:rsid w:val="00295F59"/>
    <w:rsid w:val="00385A6E"/>
    <w:rsid w:val="003B347D"/>
    <w:rsid w:val="0043043E"/>
    <w:rsid w:val="00442BD5"/>
    <w:rsid w:val="005233C8"/>
    <w:rsid w:val="005A7621"/>
    <w:rsid w:val="005D6B56"/>
    <w:rsid w:val="005E1D70"/>
    <w:rsid w:val="006140F3"/>
    <w:rsid w:val="00672F6D"/>
    <w:rsid w:val="0068146B"/>
    <w:rsid w:val="00684F80"/>
    <w:rsid w:val="006875F2"/>
    <w:rsid w:val="00687BFE"/>
    <w:rsid w:val="00695B78"/>
    <w:rsid w:val="007023B2"/>
    <w:rsid w:val="00737FC2"/>
    <w:rsid w:val="00776B5D"/>
    <w:rsid w:val="00783652"/>
    <w:rsid w:val="00793C21"/>
    <w:rsid w:val="007A7F81"/>
    <w:rsid w:val="00844C0E"/>
    <w:rsid w:val="0087084C"/>
    <w:rsid w:val="008C6AA4"/>
    <w:rsid w:val="008D1AAC"/>
    <w:rsid w:val="0090697C"/>
    <w:rsid w:val="00921520"/>
    <w:rsid w:val="009A1B09"/>
    <w:rsid w:val="009D390A"/>
    <w:rsid w:val="009E1726"/>
    <w:rsid w:val="00A30270"/>
    <w:rsid w:val="00AD259A"/>
    <w:rsid w:val="00B02546"/>
    <w:rsid w:val="00B12234"/>
    <w:rsid w:val="00BC724E"/>
    <w:rsid w:val="00BF2066"/>
    <w:rsid w:val="00C03B88"/>
    <w:rsid w:val="00D06FCE"/>
    <w:rsid w:val="00D61CC7"/>
    <w:rsid w:val="00DA39A3"/>
    <w:rsid w:val="00DA7443"/>
    <w:rsid w:val="00DB01D6"/>
    <w:rsid w:val="00ED5374"/>
    <w:rsid w:val="00EE401C"/>
    <w:rsid w:val="00F85470"/>
    <w:rsid w:val="00FA081A"/>
    <w:rsid w:val="00FF3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B0A40B7F-28D3-491C-8AA7-872F2330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A7F81"/>
    <w:pPr>
      <w:widowControl w:val="0"/>
      <w:autoSpaceDE w:val="0"/>
      <w:autoSpaceDN w:val="0"/>
      <w:spacing w:after="0" w:line="240" w:lineRule="auto"/>
      <w:ind w:left="580" w:hanging="240"/>
    </w:pPr>
    <w:rPr>
      <w:rFonts w:ascii="Cambria" w:eastAsia="Cambria" w:hAnsi="Cambria" w:cs="Cambria"/>
    </w:rPr>
  </w:style>
  <w:style w:type="paragraph" w:styleId="ListParagraph">
    <w:name w:val="List Paragraph"/>
    <w:basedOn w:val="Normal"/>
    <w:qFormat/>
    <w:rsid w:val="007A7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F81"/>
  </w:style>
  <w:style w:type="paragraph" w:styleId="Footer">
    <w:name w:val="footer"/>
    <w:basedOn w:val="Normal"/>
    <w:link w:val="FooterChar"/>
    <w:uiPriority w:val="99"/>
    <w:unhideWhenUsed/>
    <w:rsid w:val="007A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F81"/>
  </w:style>
  <w:style w:type="paragraph" w:styleId="BalloonText">
    <w:name w:val="Balloon Text"/>
    <w:basedOn w:val="Normal"/>
    <w:link w:val="BalloonTextChar"/>
    <w:uiPriority w:val="99"/>
    <w:semiHidden/>
    <w:unhideWhenUsed/>
    <w:rsid w:val="0043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3E"/>
    <w:rPr>
      <w:rFonts w:ascii="Segoe UI" w:hAnsi="Segoe UI" w:cs="Segoe UI"/>
      <w:sz w:val="18"/>
      <w:szCs w:val="18"/>
    </w:rPr>
  </w:style>
  <w:style w:type="paragraph" w:customStyle="1" w:styleId="Tablestyle1">
    <w:name w:val="Table style 1"/>
    <w:basedOn w:val="Normal"/>
    <w:rsid w:val="00FF3240"/>
    <w:pPr>
      <w:spacing w:before="100" w:after="120" w:line="280" w:lineRule="atLeast"/>
      <w:jc w:val="center"/>
    </w:pPr>
    <w:rPr>
      <w:rFonts w:ascii="Arial" w:eastAsia="Times New Roman" w:hAnsi="Arial" w:cs="Times New Roman"/>
      <w:sz w:val="20"/>
    </w:rPr>
  </w:style>
  <w:style w:type="paragraph" w:customStyle="1" w:styleId="TableHeader">
    <w:name w:val="Table Header"/>
    <w:basedOn w:val="Normal"/>
    <w:rsid w:val="00442BD5"/>
    <w:pPr>
      <w:spacing w:before="120" w:after="60" w:line="240" w:lineRule="auto"/>
      <w:jc w:val="both"/>
    </w:pPr>
    <w:rPr>
      <w:rFonts w:ascii="Arial" w:eastAsia="Times New Roman" w:hAnsi="Arial" w:cs="Times New Roman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Urdahl-Serr</dc:creator>
  <cp:keywords/>
  <dc:description/>
  <cp:lastModifiedBy>Donna Morgan</cp:lastModifiedBy>
  <cp:revision>2</cp:revision>
  <cp:lastPrinted>2016-11-08T17:27:00Z</cp:lastPrinted>
  <dcterms:created xsi:type="dcterms:W3CDTF">2017-10-18T19:18:00Z</dcterms:created>
  <dcterms:modified xsi:type="dcterms:W3CDTF">2017-10-18T19:18:00Z</dcterms:modified>
</cp:coreProperties>
</file>