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248"/>
        <w:gridCol w:w="433"/>
        <w:gridCol w:w="1693"/>
        <w:gridCol w:w="2700"/>
        <w:gridCol w:w="967"/>
        <w:gridCol w:w="3562"/>
      </w:tblGrid>
      <w:tr w:rsidR="00D16C69" w:rsidTr="00DE3F03">
        <w:trPr>
          <w:trHeight w:val="278"/>
        </w:trPr>
        <w:tc>
          <w:tcPr>
            <w:tcW w:w="13603" w:type="dxa"/>
            <w:gridSpan w:val="6"/>
          </w:tcPr>
          <w:p w:rsidR="00D16C69" w:rsidRPr="0089085D" w:rsidRDefault="00E17107" w:rsidP="00DE3F03">
            <w:pPr>
              <w:rPr>
                <w:sz w:val="36"/>
                <w:szCs w:val="36"/>
                <w:lang w:val="en-CA"/>
              </w:rPr>
            </w:pPr>
            <w:r w:rsidRPr="0089085D">
              <w:rPr>
                <w:b/>
                <w:sz w:val="36"/>
                <w:szCs w:val="36"/>
                <w:lang w:val="en-CA"/>
              </w:rPr>
              <w:t xml:space="preserve">Social Studies </w:t>
            </w:r>
            <w:r w:rsidR="004C7E4C" w:rsidRPr="0089085D">
              <w:rPr>
                <w:b/>
                <w:sz w:val="36"/>
                <w:szCs w:val="36"/>
                <w:lang w:val="en-CA"/>
              </w:rPr>
              <w:t>4</w:t>
            </w:r>
            <w:r w:rsidR="005415FE" w:rsidRPr="0089085D">
              <w:rPr>
                <w:sz w:val="36"/>
                <w:szCs w:val="36"/>
                <w:lang w:val="en-CA"/>
              </w:rPr>
              <w:t xml:space="preserve"> </w:t>
            </w:r>
            <w:r w:rsidR="006D0259">
              <w:rPr>
                <w:sz w:val="36"/>
                <w:szCs w:val="36"/>
                <w:lang w:val="en-CA"/>
              </w:rPr>
              <w:t xml:space="preserve">First Peoples and European Contact </w:t>
            </w:r>
            <w:r w:rsidR="005415FE" w:rsidRPr="0089085D">
              <w:rPr>
                <w:sz w:val="36"/>
                <w:szCs w:val="36"/>
                <w:lang w:val="en-CA"/>
              </w:rPr>
              <w:t>(Planning KDU</w:t>
            </w:r>
            <w:r w:rsidR="00CF16D8" w:rsidRPr="0089085D">
              <w:rPr>
                <w:sz w:val="36"/>
                <w:szCs w:val="36"/>
                <w:lang w:val="en-CA"/>
              </w:rPr>
              <w:t xml:space="preserve">) </w:t>
            </w:r>
            <w:r w:rsidR="006D0259">
              <w:rPr>
                <w:sz w:val="36"/>
                <w:szCs w:val="36"/>
                <w:lang w:val="en-CA"/>
              </w:rPr>
              <w:br/>
            </w:r>
            <w:r w:rsidR="007B7765" w:rsidRPr="001141A7">
              <w:rPr>
                <w:sz w:val="24"/>
                <w:szCs w:val="24"/>
                <w:lang w:val="en-CA"/>
              </w:rPr>
              <w:t>(*Note: B</w:t>
            </w:r>
            <w:r w:rsidR="007B7765">
              <w:rPr>
                <w:sz w:val="24"/>
                <w:szCs w:val="24"/>
                <w:lang w:val="en-CA"/>
              </w:rPr>
              <w:t>ig ideas are grouped</w:t>
            </w:r>
            <w:r w:rsidR="007B7765" w:rsidRPr="001141A7">
              <w:rPr>
                <w:sz w:val="24"/>
                <w:szCs w:val="24"/>
                <w:lang w:val="en-CA"/>
              </w:rPr>
              <w:t xml:space="preserve"> –</w:t>
            </w:r>
            <w:r w:rsidR="007B7765">
              <w:rPr>
                <w:sz w:val="24"/>
                <w:szCs w:val="24"/>
                <w:lang w:val="en-CA"/>
              </w:rPr>
              <w:t xml:space="preserve"> please </w:t>
            </w:r>
            <w:r w:rsidR="007B7765" w:rsidRPr="001141A7">
              <w:rPr>
                <w:sz w:val="24"/>
                <w:szCs w:val="24"/>
                <w:lang w:val="en-CA"/>
              </w:rPr>
              <w:t xml:space="preserve">adjust </w:t>
            </w:r>
            <w:r w:rsidR="007B7765">
              <w:rPr>
                <w:sz w:val="24"/>
                <w:szCs w:val="24"/>
                <w:lang w:val="en-CA"/>
              </w:rPr>
              <w:t xml:space="preserve">to teaching </w:t>
            </w:r>
            <w:r w:rsidR="007B7765" w:rsidRPr="001141A7">
              <w:rPr>
                <w:sz w:val="24"/>
                <w:szCs w:val="24"/>
                <w:lang w:val="en-CA"/>
              </w:rPr>
              <w:t>preferences)</w:t>
            </w:r>
          </w:p>
        </w:tc>
      </w:tr>
      <w:tr w:rsidR="00EA1E1E" w:rsidTr="00DE3F03">
        <w:trPr>
          <w:trHeight w:val="262"/>
        </w:trPr>
        <w:tc>
          <w:tcPr>
            <w:tcW w:w="4681"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328DBADF" wp14:editId="0246DD26">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603C1EA4" wp14:editId="7D705AE8">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3B3B8E32" wp14:editId="76CAF7E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1141A7" w:rsidTr="003C6C40">
        <w:trPr>
          <w:trHeight w:val="556"/>
        </w:trPr>
        <w:tc>
          <w:tcPr>
            <w:tcW w:w="4248" w:type="dxa"/>
            <w:tcBorders>
              <w:bottom w:val="single" w:sz="4"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126" w:type="dxa"/>
            <w:gridSpan w:val="2"/>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67" w:type="dxa"/>
            <w:gridSpan w:val="2"/>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562" w:type="dxa"/>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1141A7" w:rsidRPr="006A1FBC" w:rsidTr="003C6C40">
        <w:trPr>
          <w:trHeight w:val="4610"/>
        </w:trPr>
        <w:tc>
          <w:tcPr>
            <w:tcW w:w="4248" w:type="dxa"/>
            <w:vMerge w:val="restart"/>
            <w:tcBorders>
              <w:right w:val="dashed" w:sz="4" w:space="0" w:color="auto"/>
            </w:tcBorders>
          </w:tcPr>
          <w:p w:rsidR="00E17107" w:rsidRPr="006A1FBC" w:rsidRDefault="00E17107" w:rsidP="0089085D">
            <w:pPr>
              <w:pStyle w:val="ListParagraph"/>
              <w:numPr>
                <w:ilvl w:val="0"/>
                <w:numId w:val="2"/>
              </w:numPr>
              <w:spacing w:after="120"/>
              <w:ind w:right="251"/>
              <w:rPr>
                <w:rFonts w:asciiTheme="minorHAnsi" w:hAnsiTheme="minorHAnsi"/>
                <w:szCs w:val="20"/>
              </w:rPr>
            </w:pPr>
            <w:r w:rsidRPr="006A1FBC">
              <w:rPr>
                <w:rFonts w:asciiTheme="minorHAnsi" w:hAnsiTheme="minorHAnsi"/>
                <w:szCs w:val="20"/>
              </w:rPr>
              <w:t xml:space="preserve">Use Social Studies inquiry processes and skills to: ask questions; gather, interpret, and analyze ideas; and communicate findings and decisions </w:t>
            </w:r>
            <w:r w:rsidRPr="006A1FBC">
              <w:rPr>
                <w:rFonts w:asciiTheme="minorHAnsi" w:hAnsiTheme="minorHAnsi"/>
                <w:i/>
                <w:szCs w:val="20"/>
              </w:rPr>
              <w:t>(</w:t>
            </w:r>
            <w:r w:rsidR="0089085D" w:rsidRPr="006A1FBC">
              <w:rPr>
                <w:rFonts w:asciiTheme="minorHAnsi" w:hAnsiTheme="minorHAnsi" w:cs="Consolas"/>
                <w:i/>
                <w:color w:val="222222"/>
                <w:szCs w:val="20"/>
                <w:shd w:val="clear" w:color="auto" w:fill="FFFFFF"/>
              </w:rPr>
              <w:t xml:space="preserve">Compare information and viewpoints about a selected problem or issue; Identify patterns in information, and use those patterns to draw inferences; Summarize information and opinions about a selected problem or issue; Use grids, scales, and legends on maps and timelines to interpret or represent specific information; Translate information from maps to other forms of communication and vice versa (e.g., write a paragraph describing what you see in a map, create a map based on an image or oral description); Give reasons for using more than one source of information (e.g., differing points of view, currency of information, level of detail, reliability); Apply a variety of strategies for information gathering (e.g., headings, indices, Internet searches); Apply strategies for note taking and organizing information gathered from a variety of information sources; Distinguish between </w:t>
            </w:r>
            <w:r w:rsidR="0089085D" w:rsidRPr="006A1FBC">
              <w:rPr>
                <w:rFonts w:asciiTheme="minorHAnsi" w:hAnsiTheme="minorHAnsi" w:cs="Consolas"/>
                <w:i/>
                <w:color w:val="222222"/>
                <w:szCs w:val="20"/>
                <w:shd w:val="clear" w:color="auto" w:fill="FFFFFF"/>
              </w:rPr>
              <w:lastRenderedPageBreak/>
              <w:t>primary and secondary sources; Construct a simple bibliography; Organize information to plan a presentation; Prepare a presentation using selected communication forms (e.g., debate, diorama, multimedia presentation, dance) to support the purpose of the presentation; Apply established criteria for a presentation (e.g., historical accuracy and context); Identify problems or issues that are local, national, and/or global in focus (e.g., natural disasters, endangered species, poverty, disease); Clarify a selected problem or issue (e.g., provide details; state reasons, implications); Create a plan of action to address a chosen problem or issue)</w:t>
            </w:r>
          </w:p>
          <w:p w:rsidR="0089085D" w:rsidRPr="006A1FBC" w:rsidRDefault="0089085D" w:rsidP="0089085D">
            <w:pPr>
              <w:pStyle w:val="ListParagraph"/>
              <w:numPr>
                <w:ilvl w:val="0"/>
                <w:numId w:val="2"/>
              </w:numPr>
              <w:spacing w:after="120"/>
              <w:ind w:right="251"/>
              <w:rPr>
                <w:rFonts w:asciiTheme="minorHAnsi" w:hAnsiTheme="minorHAnsi"/>
                <w:szCs w:val="20"/>
              </w:rPr>
            </w:pPr>
            <w:r w:rsidRPr="006A1FBC">
              <w:rPr>
                <w:rFonts w:asciiTheme="minorHAnsi" w:hAnsiTheme="minorHAnsi"/>
                <w:szCs w:val="20"/>
              </w:rPr>
              <w:t xml:space="preserve">Construct arguments defending the significance of individuals/groups, places, events and developments (significance) </w:t>
            </w:r>
            <w:r w:rsidRPr="006A1FBC">
              <w:rPr>
                <w:rFonts w:asciiTheme="minorHAnsi" w:hAnsiTheme="minorHAnsi"/>
                <w:i/>
                <w:szCs w:val="20"/>
              </w:rPr>
              <w:t>(Key questions: What events are most significant in the story of BC’s development? Should James Douglas be remembered as the father of BC? What was the most significant reason for BC’s entry into Confederation?)</w:t>
            </w:r>
          </w:p>
          <w:p w:rsidR="0089085D" w:rsidRPr="006A1FBC" w:rsidRDefault="00922817" w:rsidP="0089085D">
            <w:pPr>
              <w:pStyle w:val="ListParagraph"/>
              <w:numPr>
                <w:ilvl w:val="0"/>
                <w:numId w:val="2"/>
              </w:numPr>
              <w:spacing w:after="120"/>
              <w:ind w:right="251"/>
              <w:rPr>
                <w:rFonts w:asciiTheme="minorHAnsi" w:hAnsiTheme="minorHAnsi"/>
                <w:szCs w:val="20"/>
              </w:rPr>
            </w:pPr>
            <w:r w:rsidRPr="006A1FBC">
              <w:rPr>
                <w:rFonts w:asciiTheme="minorHAnsi" w:hAnsiTheme="minorHAnsi"/>
                <w:szCs w:val="20"/>
              </w:rPr>
              <w:t>Ask questions</w:t>
            </w:r>
            <w:r w:rsidR="006A1FBC">
              <w:rPr>
                <w:rFonts w:asciiTheme="minorHAnsi" w:hAnsiTheme="minorHAnsi"/>
                <w:szCs w:val="20"/>
              </w:rPr>
              <w:t>, corroborat</w:t>
            </w:r>
            <w:r w:rsidR="0089085D" w:rsidRPr="006A1FBC">
              <w:rPr>
                <w:rFonts w:asciiTheme="minorHAnsi" w:hAnsiTheme="minorHAnsi"/>
                <w:szCs w:val="20"/>
              </w:rPr>
              <w:t>e</w:t>
            </w:r>
            <w:r w:rsidRPr="006A1FBC">
              <w:rPr>
                <w:rFonts w:asciiTheme="minorHAnsi" w:hAnsiTheme="minorHAnsi"/>
                <w:szCs w:val="20"/>
              </w:rPr>
              <w:t xml:space="preserve"> inferences, and draw conclusions about the content and </w:t>
            </w:r>
            <w:r w:rsidR="0089085D" w:rsidRPr="006A1FBC">
              <w:rPr>
                <w:rFonts w:asciiTheme="minorHAnsi" w:hAnsiTheme="minorHAnsi"/>
                <w:szCs w:val="20"/>
              </w:rPr>
              <w:t>origins of different sources</w:t>
            </w:r>
            <w:r w:rsidRPr="006A1FBC">
              <w:rPr>
                <w:rFonts w:asciiTheme="minorHAnsi" w:hAnsiTheme="minorHAnsi"/>
                <w:szCs w:val="20"/>
              </w:rPr>
              <w:t xml:space="preserve"> (evidence) </w:t>
            </w:r>
            <w:r w:rsidR="00BB2D4C">
              <w:rPr>
                <w:rFonts w:asciiTheme="minorHAnsi" w:hAnsiTheme="minorHAnsi"/>
                <w:i/>
                <w:szCs w:val="20"/>
              </w:rPr>
              <w:t>(</w:t>
            </w:r>
            <w:r w:rsidR="0089085D" w:rsidRPr="006A1FBC">
              <w:rPr>
                <w:rFonts w:asciiTheme="minorHAnsi" w:hAnsiTheme="minorHAnsi"/>
                <w:i/>
                <w:szCs w:val="20"/>
              </w:rPr>
              <w:t xml:space="preserve">Use primary sources to make inferences about contemporary attitudes toward First Peoples during the gold rush years; Compare and contrast European and First Peoples accounts of the same event ) </w:t>
            </w:r>
          </w:p>
          <w:p w:rsidR="0089085D" w:rsidRPr="006A1FBC" w:rsidRDefault="00922817" w:rsidP="0089085D">
            <w:pPr>
              <w:pStyle w:val="ListParagraph"/>
              <w:numPr>
                <w:ilvl w:val="0"/>
                <w:numId w:val="2"/>
              </w:numPr>
              <w:spacing w:after="120"/>
              <w:ind w:right="251"/>
              <w:rPr>
                <w:rFonts w:asciiTheme="minorHAnsi" w:hAnsiTheme="minorHAnsi"/>
                <w:szCs w:val="20"/>
              </w:rPr>
            </w:pPr>
            <w:r w:rsidRPr="006A1FBC">
              <w:rPr>
                <w:rFonts w:asciiTheme="minorHAnsi" w:hAnsiTheme="minorHAnsi" w:cs="Arial"/>
                <w:szCs w:val="20"/>
                <w:lang w:eastAsia="en-CA"/>
              </w:rPr>
              <w:t xml:space="preserve">Sequence objects, images, and events, and </w:t>
            </w:r>
            <w:r w:rsidR="0089085D" w:rsidRPr="006A1FBC">
              <w:rPr>
                <w:rFonts w:asciiTheme="minorHAnsi" w:hAnsiTheme="minorHAnsi" w:cs="Arial"/>
                <w:szCs w:val="20"/>
                <w:lang w:eastAsia="en-CA"/>
              </w:rPr>
              <w:t>det</w:t>
            </w:r>
            <w:r w:rsidR="00CC59C2">
              <w:rPr>
                <w:rFonts w:asciiTheme="minorHAnsi" w:hAnsiTheme="minorHAnsi" w:cs="Arial"/>
                <w:szCs w:val="20"/>
                <w:lang w:eastAsia="en-CA"/>
              </w:rPr>
              <w:t xml:space="preserve">ermine continuities and changes </w:t>
            </w:r>
            <w:r w:rsidR="00CC59C2">
              <w:rPr>
                <w:rFonts w:asciiTheme="minorHAnsi" w:hAnsiTheme="minorHAnsi" w:cs="Arial"/>
                <w:szCs w:val="20"/>
                <w:lang w:eastAsia="en-CA"/>
              </w:rPr>
              <w:lastRenderedPageBreak/>
              <w:t>b</w:t>
            </w:r>
            <w:r w:rsidR="0089085D" w:rsidRPr="006A1FBC">
              <w:rPr>
                <w:rFonts w:asciiTheme="minorHAnsi" w:hAnsiTheme="minorHAnsi" w:cs="Arial"/>
                <w:szCs w:val="20"/>
                <w:lang w:eastAsia="en-CA"/>
              </w:rPr>
              <w:t xml:space="preserve">etween different time periods and places </w:t>
            </w:r>
            <w:r w:rsidRPr="006A1FBC">
              <w:rPr>
                <w:rFonts w:asciiTheme="minorHAnsi" w:hAnsiTheme="minorHAnsi" w:cs="Arial"/>
                <w:szCs w:val="20"/>
                <w:lang w:eastAsia="en-CA"/>
              </w:rPr>
              <w:t>(continuity and change</w:t>
            </w:r>
            <w:r w:rsidRPr="006A1FBC">
              <w:rPr>
                <w:rFonts w:asciiTheme="minorHAnsi" w:hAnsiTheme="minorHAnsi" w:cs="Arial"/>
                <w:i/>
                <w:szCs w:val="20"/>
                <w:lang w:eastAsia="en-CA"/>
              </w:rPr>
              <w:t xml:space="preserve">) </w:t>
            </w:r>
            <w:r w:rsidR="0089085D" w:rsidRPr="006A1FBC">
              <w:rPr>
                <w:rFonts w:asciiTheme="minorHAnsi" w:hAnsiTheme="minorHAnsi" w:cs="Arial"/>
                <w:i/>
                <w:szCs w:val="20"/>
                <w:lang w:eastAsia="en-CA"/>
              </w:rPr>
              <w:t>(Sample activity: Create a timeline of key events in</w:t>
            </w:r>
            <w:r w:rsidR="00CC59C2">
              <w:rPr>
                <w:rFonts w:asciiTheme="minorHAnsi" w:hAnsiTheme="minorHAnsi" w:cs="Arial"/>
                <w:i/>
                <w:szCs w:val="20"/>
                <w:lang w:eastAsia="en-CA"/>
              </w:rPr>
              <w:t xml:space="preserve"> BC’s history.  </w:t>
            </w:r>
            <w:r w:rsidR="0089085D" w:rsidRPr="006A1FBC">
              <w:rPr>
                <w:rFonts w:asciiTheme="minorHAnsi" w:hAnsiTheme="minorHAnsi" w:cs="Arial"/>
                <w:i/>
                <w:szCs w:val="20"/>
                <w:lang w:eastAsia="en-CA"/>
              </w:rPr>
              <w:t>Key questio</w:t>
            </w:r>
            <w:r w:rsidR="006D0259">
              <w:rPr>
                <w:rFonts w:asciiTheme="minorHAnsi" w:hAnsiTheme="minorHAnsi" w:cs="Arial"/>
                <w:i/>
                <w:szCs w:val="20"/>
                <w:lang w:eastAsia="en-CA"/>
              </w:rPr>
              <w:t>ns: How have the economic center</w:t>
            </w:r>
            <w:r w:rsidR="0089085D" w:rsidRPr="006A1FBC">
              <w:rPr>
                <w:rFonts w:asciiTheme="minorHAnsi" w:hAnsiTheme="minorHAnsi" w:cs="Arial"/>
                <w:i/>
                <w:szCs w:val="20"/>
                <w:lang w:eastAsia="en-CA"/>
              </w:rPr>
              <w:t>s of BC changed over time? Why is Barkerville no longer a significant economic centre? What resources are important to people in present-day BC compared to the past? Explain what has changed over time.)</w:t>
            </w:r>
          </w:p>
          <w:p w:rsidR="0089085D" w:rsidRPr="006A1FBC" w:rsidRDefault="0089085D" w:rsidP="0089085D">
            <w:pPr>
              <w:pStyle w:val="ListParagraph"/>
              <w:numPr>
                <w:ilvl w:val="0"/>
                <w:numId w:val="2"/>
              </w:numPr>
              <w:spacing w:after="120"/>
              <w:ind w:right="251"/>
              <w:rPr>
                <w:rFonts w:asciiTheme="minorHAnsi" w:hAnsiTheme="minorHAnsi"/>
                <w:szCs w:val="20"/>
              </w:rPr>
            </w:pPr>
            <w:r w:rsidRPr="006A1FBC">
              <w:rPr>
                <w:rFonts w:asciiTheme="minorHAnsi" w:hAnsiTheme="minorHAnsi" w:cs="Arial"/>
                <w:szCs w:val="20"/>
                <w:lang w:eastAsia="en-CA"/>
              </w:rPr>
              <w:t xml:space="preserve">Differentiate between intended and unintended consequences of events, decisions, and developments, and speculate about alternative outcomes (cause and consequence) </w:t>
            </w:r>
            <w:r w:rsidR="00CC59C2">
              <w:rPr>
                <w:rFonts w:asciiTheme="minorHAnsi" w:hAnsiTheme="minorHAnsi" w:cs="Arial"/>
                <w:szCs w:val="20"/>
                <w:lang w:eastAsia="en-CA"/>
              </w:rPr>
              <w:t>(</w:t>
            </w:r>
            <w:r w:rsidRPr="006A1FBC">
              <w:rPr>
                <w:rFonts w:asciiTheme="minorHAnsi" w:hAnsiTheme="minorHAnsi" w:cs="Arial"/>
                <w:i/>
                <w:szCs w:val="20"/>
                <w:lang w:eastAsia="en-CA"/>
              </w:rPr>
              <w:t>Hold a debate about whether BC should have joined the United States or Canada, or become an independent country; Track the positive and negative effects of key events in BC</w:t>
            </w:r>
            <w:r w:rsidR="00BB2D4C">
              <w:rPr>
                <w:rFonts w:asciiTheme="minorHAnsi" w:hAnsiTheme="minorHAnsi" w:cs="Arial"/>
                <w:i/>
                <w:szCs w:val="20"/>
                <w:lang w:eastAsia="en-CA"/>
              </w:rPr>
              <w:t xml:space="preserve">’s development on First Peoples. </w:t>
            </w:r>
            <w:r w:rsidRPr="006A1FBC">
              <w:rPr>
                <w:rFonts w:asciiTheme="minorHAnsi" w:hAnsiTheme="minorHAnsi" w:cs="Arial"/>
                <w:i/>
                <w:szCs w:val="20"/>
                <w:lang w:eastAsia="en-CA"/>
              </w:rPr>
              <w:t xml:space="preserve">Key questions: Was joining Canada the best decision for BC? Why did Vancouver become BC’s largest city?) </w:t>
            </w:r>
          </w:p>
          <w:p w:rsidR="0089085D" w:rsidRPr="006A1FBC" w:rsidRDefault="008450FA" w:rsidP="006A1FBC">
            <w:pPr>
              <w:pStyle w:val="ListParagraph"/>
              <w:numPr>
                <w:ilvl w:val="0"/>
                <w:numId w:val="2"/>
              </w:numPr>
              <w:spacing w:after="120"/>
              <w:ind w:right="251"/>
              <w:rPr>
                <w:rFonts w:asciiTheme="minorHAnsi" w:hAnsiTheme="minorHAnsi"/>
                <w:szCs w:val="20"/>
              </w:rPr>
            </w:pPr>
            <w:r w:rsidRPr="006A1FBC">
              <w:rPr>
                <w:rFonts w:asciiTheme="minorHAnsi" w:hAnsiTheme="minorHAnsi"/>
                <w:szCs w:val="20"/>
              </w:rPr>
              <w:t xml:space="preserve">Construct narratives that capture the attitudes, values, and worldviews commonly held by people at different times and places (perspective) </w:t>
            </w:r>
            <w:r w:rsidR="00BB2D4C">
              <w:rPr>
                <w:rFonts w:asciiTheme="minorHAnsi" w:hAnsiTheme="minorHAnsi"/>
                <w:i/>
                <w:szCs w:val="20"/>
              </w:rPr>
              <w:t>(</w:t>
            </w:r>
            <w:r w:rsidRPr="006A1FBC">
              <w:rPr>
                <w:rFonts w:asciiTheme="minorHAnsi" w:hAnsiTheme="minorHAnsi"/>
                <w:i/>
                <w:szCs w:val="20"/>
              </w:rPr>
              <w:t>Compare the “discovery” and “exploration” of North America from European and First Peoples perspective</w:t>
            </w:r>
            <w:r w:rsidRPr="006A1FBC">
              <w:rPr>
                <w:rFonts w:asciiTheme="minorHAnsi" w:hAnsiTheme="minorHAnsi"/>
                <w:i/>
                <w:szCs w:val="20"/>
              </w:rPr>
              <w:br/>
              <w:t xml:space="preserve">Key question: Who benefited most from the early west coast fur trade: First Peoples or Europeans?) </w:t>
            </w:r>
          </w:p>
          <w:p w:rsidR="005B199F" w:rsidRPr="006A1FBC" w:rsidRDefault="00922817" w:rsidP="008450FA">
            <w:pPr>
              <w:pStyle w:val="ListParagraph"/>
              <w:numPr>
                <w:ilvl w:val="0"/>
                <w:numId w:val="2"/>
              </w:numPr>
              <w:rPr>
                <w:rFonts w:asciiTheme="minorHAnsi" w:hAnsiTheme="minorHAnsi"/>
              </w:rPr>
            </w:pPr>
            <w:r w:rsidRPr="006A1FBC">
              <w:rPr>
                <w:rFonts w:asciiTheme="minorHAnsi" w:hAnsiTheme="minorHAnsi" w:cs="Arial"/>
                <w:szCs w:val="20"/>
                <w:lang w:eastAsia="en-CA"/>
              </w:rPr>
              <w:t>M</w:t>
            </w:r>
            <w:r w:rsidR="008450FA" w:rsidRPr="006A1FBC">
              <w:rPr>
                <w:rFonts w:asciiTheme="minorHAnsi" w:hAnsiTheme="minorHAnsi" w:cs="Arial"/>
                <w:szCs w:val="20"/>
                <w:lang w:eastAsia="en-CA"/>
              </w:rPr>
              <w:t>ake ethical</w:t>
            </w:r>
            <w:r w:rsidRPr="006A1FBC">
              <w:rPr>
                <w:rFonts w:asciiTheme="minorHAnsi" w:hAnsiTheme="minorHAnsi" w:cs="Arial"/>
                <w:szCs w:val="20"/>
                <w:lang w:eastAsia="en-CA"/>
              </w:rPr>
              <w:t xml:space="preserve"> judgments about events, decisions, and action</w:t>
            </w:r>
            <w:r w:rsidR="008450FA" w:rsidRPr="006A1FBC">
              <w:rPr>
                <w:rFonts w:asciiTheme="minorHAnsi" w:hAnsiTheme="minorHAnsi" w:cs="Arial"/>
                <w:szCs w:val="20"/>
                <w:lang w:eastAsia="en-CA"/>
              </w:rPr>
              <w:t xml:space="preserve">s that consider the consider the conditions of a particular time and place </w:t>
            </w:r>
            <w:r w:rsidRPr="006A1FBC">
              <w:rPr>
                <w:rFonts w:asciiTheme="minorHAnsi" w:hAnsiTheme="minorHAnsi" w:cs="Arial"/>
                <w:szCs w:val="20"/>
                <w:lang w:eastAsia="en-CA"/>
              </w:rPr>
              <w:t xml:space="preserve">(ethical judgment) </w:t>
            </w:r>
            <w:r w:rsidR="008450FA" w:rsidRPr="006A1FBC">
              <w:rPr>
                <w:rFonts w:asciiTheme="minorHAnsi" w:hAnsiTheme="minorHAnsi" w:cs="Arial"/>
                <w:i/>
                <w:szCs w:val="20"/>
                <w:lang w:eastAsia="en-CA"/>
              </w:rPr>
              <w:t>(</w:t>
            </w:r>
            <w:r w:rsidR="008450FA" w:rsidRPr="006A1FBC">
              <w:rPr>
                <w:rFonts w:asciiTheme="minorHAnsi" w:hAnsiTheme="minorHAnsi" w:cs="Consolas"/>
                <w:i/>
                <w:color w:val="222222"/>
                <w:szCs w:val="20"/>
                <w:shd w:val="clear" w:color="auto" w:fill="FFFFFF"/>
              </w:rPr>
              <w:t xml:space="preserve">Sample activities: Evaluate the fairness of BC’s treaty </w:t>
            </w:r>
            <w:r w:rsidR="008450FA" w:rsidRPr="006A1FBC">
              <w:rPr>
                <w:rFonts w:asciiTheme="minorHAnsi" w:hAnsiTheme="minorHAnsi" w:cs="Consolas"/>
                <w:i/>
                <w:color w:val="222222"/>
                <w:szCs w:val="20"/>
                <w:shd w:val="clear" w:color="auto" w:fill="FFFFFF"/>
              </w:rPr>
              <w:lastRenderedPageBreak/>
              <w:t>process; Describe the importance of protecting minority rights in a democracy; Identify key events and issues in First Peoples rights and interactions with early governments in Canada (e.g., the Indian Act, the establishment of the residential school system, potlatch ban, reserve system, treaties))</w:t>
            </w:r>
            <w:r w:rsidR="008450FA" w:rsidRPr="006A1FBC">
              <w:rPr>
                <w:rFonts w:asciiTheme="minorHAnsi" w:hAnsiTheme="minorHAnsi" w:cs="Consolas"/>
                <w:i/>
                <w:color w:val="222222"/>
                <w:sz w:val="18"/>
                <w:szCs w:val="18"/>
                <w:shd w:val="clear" w:color="auto" w:fill="FFFFFF"/>
              </w:rPr>
              <w:t xml:space="preserve"> </w:t>
            </w:r>
          </w:p>
        </w:tc>
        <w:tc>
          <w:tcPr>
            <w:tcW w:w="2126" w:type="dxa"/>
            <w:gridSpan w:val="2"/>
            <w:tcBorders>
              <w:left w:val="dashed" w:sz="4" w:space="0" w:color="auto"/>
            </w:tcBorders>
          </w:tcPr>
          <w:p w:rsidR="00CB1059" w:rsidRPr="006A1FBC" w:rsidRDefault="00CB1059" w:rsidP="00906122">
            <w:pPr>
              <w:spacing w:before="20"/>
              <w:rPr>
                <w:lang w:val="en-CA"/>
              </w:rPr>
            </w:pPr>
            <w:r w:rsidRPr="006A1FBC">
              <w:rPr>
                <w:lang w:val="en-CA"/>
              </w:rPr>
              <w:lastRenderedPageBreak/>
              <w:t xml:space="preserve">Interactions between First Peoples and Europeans lead to conflict and cooperation, which continues to shape Canada’s identity. </w:t>
            </w:r>
          </w:p>
          <w:p w:rsidR="00CB1059" w:rsidRPr="006A1FBC" w:rsidRDefault="00CB1059" w:rsidP="00906122">
            <w:pPr>
              <w:spacing w:before="20"/>
              <w:rPr>
                <w:lang w:val="en-CA"/>
              </w:rPr>
            </w:pPr>
          </w:p>
          <w:p w:rsidR="00CB1059" w:rsidRPr="006A1FBC" w:rsidRDefault="00CB1059" w:rsidP="00906122">
            <w:pPr>
              <w:spacing w:before="20"/>
              <w:rPr>
                <w:lang w:val="en-CA"/>
              </w:rPr>
            </w:pPr>
          </w:p>
          <w:p w:rsidR="005B199F" w:rsidRPr="006A1FBC" w:rsidRDefault="005B199F" w:rsidP="00906122">
            <w:pPr>
              <w:spacing w:before="20"/>
              <w:rPr>
                <w:lang w:val="en-CA"/>
              </w:rPr>
            </w:pPr>
          </w:p>
        </w:tc>
        <w:tc>
          <w:tcPr>
            <w:tcW w:w="3667" w:type="dxa"/>
            <w:gridSpan w:val="2"/>
          </w:tcPr>
          <w:p w:rsidR="005B199F" w:rsidRPr="00BC29DD" w:rsidRDefault="00092B56" w:rsidP="00DE3F03">
            <w:pPr>
              <w:rPr>
                <w:lang w:val="en-CA"/>
              </w:rPr>
            </w:pPr>
            <w:r w:rsidRPr="00BC29DD">
              <w:rPr>
                <w:i/>
              </w:rPr>
              <w:t xml:space="preserve">Key questions: </w:t>
            </w:r>
          </w:p>
          <w:p w:rsidR="005B199F" w:rsidRPr="00BC29DD" w:rsidRDefault="00BC29DD" w:rsidP="00BC29DD">
            <w:pPr>
              <w:pStyle w:val="ListParagraph"/>
              <w:numPr>
                <w:ilvl w:val="0"/>
                <w:numId w:val="13"/>
              </w:numPr>
              <w:rPr>
                <w:rFonts w:asciiTheme="minorHAnsi" w:hAnsiTheme="minorHAnsi"/>
                <w:sz w:val="22"/>
                <w:szCs w:val="22"/>
                <w:lang w:val="en-CA"/>
              </w:rPr>
            </w:pPr>
            <w:r w:rsidRPr="00BC29DD">
              <w:rPr>
                <w:sz w:val="22"/>
                <w:szCs w:val="22"/>
                <w:lang w:val="en-CA"/>
              </w:rPr>
              <w:t xml:space="preserve">How does the legacy of earlier groups and individuals influence subsequent generations? </w:t>
            </w:r>
          </w:p>
          <w:p w:rsidR="005B199F" w:rsidRPr="006A1FBC" w:rsidRDefault="005B199F" w:rsidP="00DE3F03">
            <w:pPr>
              <w:rPr>
                <w:lang w:val="en-CA"/>
              </w:rPr>
            </w:pPr>
          </w:p>
          <w:p w:rsidR="005B199F" w:rsidRPr="006A1FBC" w:rsidRDefault="00092B56" w:rsidP="00DE3F03">
            <w:pPr>
              <w:rPr>
                <w:lang w:val="en-CA"/>
              </w:rPr>
            </w:pPr>
            <w:r w:rsidRPr="006A1FBC">
              <w:rPr>
                <w:lang w:val="en-CA"/>
              </w:rPr>
              <w:t xml:space="preserve">            </w:t>
            </w:r>
          </w:p>
          <w:p w:rsidR="004F15CC" w:rsidRPr="006A1FBC" w:rsidRDefault="004F15CC" w:rsidP="00DE3F03">
            <w:pPr>
              <w:rPr>
                <w:lang w:val="en-CA"/>
              </w:rPr>
            </w:pPr>
          </w:p>
          <w:p w:rsidR="00B95949" w:rsidRPr="006A1FBC" w:rsidRDefault="00B95949" w:rsidP="00DE3F03">
            <w:pPr>
              <w:rPr>
                <w:lang w:val="en-CA"/>
              </w:rPr>
            </w:pPr>
          </w:p>
          <w:p w:rsidR="00B95949" w:rsidRPr="006A1FBC" w:rsidRDefault="00B95949" w:rsidP="00DE3F03">
            <w:pPr>
              <w:rPr>
                <w:lang w:val="en-CA"/>
              </w:rPr>
            </w:pPr>
          </w:p>
          <w:p w:rsidR="00B95949" w:rsidRPr="006A1FBC" w:rsidRDefault="00B95949" w:rsidP="00DE3F03">
            <w:pPr>
              <w:rPr>
                <w:lang w:val="en-CA"/>
              </w:rPr>
            </w:pPr>
          </w:p>
          <w:p w:rsidR="00B95949" w:rsidRPr="006A1FBC" w:rsidRDefault="00B95949" w:rsidP="00DE3F03">
            <w:pPr>
              <w:rPr>
                <w:lang w:val="en-CA"/>
              </w:rPr>
            </w:pPr>
          </w:p>
        </w:tc>
        <w:tc>
          <w:tcPr>
            <w:tcW w:w="3562" w:type="dxa"/>
          </w:tcPr>
          <w:p w:rsidR="00FE789B" w:rsidRPr="006A1FBC" w:rsidRDefault="00474930" w:rsidP="00BB2D4C">
            <w:pPr>
              <w:spacing w:after="60"/>
              <w:ind w:left="240" w:hanging="240"/>
            </w:pPr>
            <w:r w:rsidRPr="006A1FBC">
              <w:t>•</w:t>
            </w:r>
            <w:r w:rsidRPr="006A1FBC">
              <w:tab/>
            </w:r>
            <w:r w:rsidR="00D24FC1" w:rsidRPr="006A1FBC">
              <w:t xml:space="preserve">early contact, trade, cooperation, and conflict between First Peoples and European peoples </w:t>
            </w:r>
            <w:r w:rsidR="00D24FC1" w:rsidRPr="006A1FBC">
              <w:rPr>
                <w:i/>
              </w:rPr>
              <w:t>(early explorers: Cabot, Frobisher, Hudson, Cartier, Champlain; voyages of Cook and Vancouver; provision of muskets to First Peoples by Europeans; spread of horses to the Prairies; marriages between First Peoples and Europeans; colonial wars and alliances between Europeans and First Peoples (e.g., between Maquinna (Nuu-chah-nulth) and the Cook expedition or between French colonists and the First Peoples</w:t>
            </w:r>
            <w:r w:rsidR="00BB2D4C">
              <w:rPr>
                <w:i/>
              </w:rPr>
              <w:t xml:space="preserve"> living around the Great Lakes).  </w:t>
            </w:r>
            <w:r w:rsidR="00D24FC1" w:rsidRPr="006A1FBC">
              <w:rPr>
                <w:i/>
              </w:rPr>
              <w:t xml:space="preserve">Key questions: What motivated explorers and settlers to come to Canada? How did the geography of Canada affect European exploration?) </w:t>
            </w:r>
          </w:p>
        </w:tc>
      </w:tr>
      <w:tr w:rsidR="005B199F" w:rsidRPr="006A1FBC" w:rsidTr="003C6C40">
        <w:trPr>
          <w:trHeight w:val="262"/>
        </w:trPr>
        <w:tc>
          <w:tcPr>
            <w:tcW w:w="4248" w:type="dxa"/>
            <w:vMerge/>
            <w:tcBorders>
              <w:right w:val="dashed" w:sz="4" w:space="0" w:color="auto"/>
            </w:tcBorders>
          </w:tcPr>
          <w:p w:rsidR="005B199F" w:rsidRPr="006A1FBC" w:rsidRDefault="005B199F" w:rsidP="00DE3F03">
            <w:pPr>
              <w:rPr>
                <w:lang w:val="en-CA"/>
              </w:rPr>
            </w:pPr>
          </w:p>
        </w:tc>
        <w:tc>
          <w:tcPr>
            <w:tcW w:w="9355" w:type="dxa"/>
            <w:gridSpan w:val="5"/>
            <w:tcBorders>
              <w:left w:val="dashed" w:sz="4" w:space="0" w:color="auto"/>
            </w:tcBorders>
          </w:tcPr>
          <w:p w:rsidR="00092B56" w:rsidRPr="00CC59C2" w:rsidRDefault="005B199F" w:rsidP="00DE3F03">
            <w:pPr>
              <w:rPr>
                <w:b/>
                <w:sz w:val="24"/>
                <w:szCs w:val="24"/>
              </w:rPr>
            </w:pPr>
            <w:r w:rsidRPr="006A1FBC">
              <w:rPr>
                <w:b/>
                <w:sz w:val="24"/>
                <w:szCs w:val="24"/>
              </w:rPr>
              <w:t>Evidence of Experience (Show)</w:t>
            </w:r>
          </w:p>
          <w:p w:rsidR="00092B56" w:rsidRPr="006A1FBC" w:rsidRDefault="00092B56" w:rsidP="00DE3F03"/>
          <w:p w:rsidR="005B199F" w:rsidRPr="006A1FBC" w:rsidRDefault="005B199F" w:rsidP="00DE3F03">
            <w:pPr>
              <w:rPr>
                <w:b/>
              </w:rPr>
            </w:pPr>
          </w:p>
        </w:tc>
      </w:tr>
      <w:tr w:rsidR="001141A7" w:rsidRPr="006A1FBC" w:rsidTr="003C6C40">
        <w:trPr>
          <w:trHeight w:val="262"/>
        </w:trPr>
        <w:tc>
          <w:tcPr>
            <w:tcW w:w="4248" w:type="dxa"/>
            <w:vMerge/>
            <w:tcBorders>
              <w:right w:val="dashed" w:sz="4" w:space="0" w:color="auto"/>
            </w:tcBorders>
          </w:tcPr>
          <w:p w:rsidR="001B2793" w:rsidRPr="006A1FBC" w:rsidRDefault="001B2793" w:rsidP="00DE3F03">
            <w:pPr>
              <w:rPr>
                <w:lang w:val="en-CA"/>
              </w:rPr>
            </w:pPr>
          </w:p>
        </w:tc>
        <w:tc>
          <w:tcPr>
            <w:tcW w:w="2126" w:type="dxa"/>
            <w:gridSpan w:val="2"/>
            <w:tcBorders>
              <w:left w:val="dashed" w:sz="4" w:space="0" w:color="auto"/>
            </w:tcBorders>
          </w:tcPr>
          <w:p w:rsidR="001B2793" w:rsidRPr="006A1FBC" w:rsidRDefault="001B2793" w:rsidP="00DE3F03">
            <w:pPr>
              <w:spacing w:before="40" w:after="40"/>
              <w:rPr>
                <w:sz w:val="24"/>
                <w:szCs w:val="24"/>
                <w:lang w:val="en-CA"/>
              </w:rPr>
            </w:pPr>
            <w:r w:rsidRPr="006A1FBC">
              <w:rPr>
                <w:b/>
                <w:sz w:val="24"/>
                <w:szCs w:val="24"/>
              </w:rPr>
              <w:t>BIG IDEA (Understand…)</w:t>
            </w:r>
          </w:p>
        </w:tc>
        <w:tc>
          <w:tcPr>
            <w:tcW w:w="3667" w:type="dxa"/>
            <w:gridSpan w:val="2"/>
          </w:tcPr>
          <w:p w:rsidR="001B2793" w:rsidRPr="006A1FBC" w:rsidRDefault="001B2793" w:rsidP="00DE3F03">
            <w:pPr>
              <w:spacing w:before="40" w:after="40"/>
              <w:rPr>
                <w:b/>
                <w:sz w:val="24"/>
                <w:szCs w:val="24"/>
              </w:rPr>
            </w:pPr>
            <w:r w:rsidRPr="006A1FBC">
              <w:rPr>
                <w:b/>
                <w:sz w:val="24"/>
                <w:szCs w:val="24"/>
              </w:rPr>
              <w:t>What do we want students to DO?</w:t>
            </w:r>
          </w:p>
          <w:p w:rsidR="001B2793" w:rsidRPr="006A1FBC" w:rsidRDefault="001B2793" w:rsidP="00DE3F03">
            <w:pPr>
              <w:spacing w:before="40" w:after="40"/>
              <w:rPr>
                <w:sz w:val="24"/>
                <w:szCs w:val="24"/>
                <w:lang w:val="en-CA"/>
              </w:rPr>
            </w:pPr>
            <w:r w:rsidRPr="006A1FBC">
              <w:rPr>
                <w:b/>
                <w:sz w:val="24"/>
                <w:szCs w:val="24"/>
              </w:rPr>
              <w:t xml:space="preserve">(Activities, lessons…) </w:t>
            </w:r>
          </w:p>
        </w:tc>
        <w:tc>
          <w:tcPr>
            <w:tcW w:w="3562" w:type="dxa"/>
          </w:tcPr>
          <w:p w:rsidR="001B2793" w:rsidRPr="006A1FBC" w:rsidRDefault="001B2793" w:rsidP="00DE3F03">
            <w:pPr>
              <w:spacing w:before="40" w:after="40"/>
              <w:rPr>
                <w:b/>
                <w:sz w:val="24"/>
                <w:szCs w:val="24"/>
              </w:rPr>
            </w:pPr>
            <w:r w:rsidRPr="006A1FBC">
              <w:rPr>
                <w:b/>
                <w:sz w:val="24"/>
                <w:szCs w:val="24"/>
              </w:rPr>
              <w:t>Content (&amp; Elaborations)</w:t>
            </w:r>
          </w:p>
          <w:p w:rsidR="001B2793" w:rsidRPr="006A1FBC" w:rsidRDefault="001B2793" w:rsidP="00DE3F03">
            <w:pPr>
              <w:spacing w:before="40" w:after="40"/>
              <w:rPr>
                <w:sz w:val="24"/>
                <w:szCs w:val="24"/>
                <w:lang w:val="en-CA"/>
              </w:rPr>
            </w:pPr>
            <w:r w:rsidRPr="006A1FBC">
              <w:rPr>
                <w:b/>
                <w:sz w:val="24"/>
                <w:szCs w:val="24"/>
              </w:rPr>
              <w:t>(Know)</w:t>
            </w:r>
          </w:p>
        </w:tc>
      </w:tr>
      <w:tr w:rsidR="001141A7" w:rsidRPr="006A1FBC" w:rsidTr="003C6C40">
        <w:trPr>
          <w:trHeight w:val="262"/>
        </w:trPr>
        <w:tc>
          <w:tcPr>
            <w:tcW w:w="4248" w:type="dxa"/>
            <w:vMerge/>
            <w:tcBorders>
              <w:right w:val="dashed" w:sz="4" w:space="0" w:color="auto"/>
            </w:tcBorders>
          </w:tcPr>
          <w:p w:rsidR="004F15CC" w:rsidRPr="006A1FBC" w:rsidRDefault="004F15CC" w:rsidP="00DE3F03">
            <w:pPr>
              <w:rPr>
                <w:lang w:val="en-CA"/>
              </w:rPr>
            </w:pPr>
          </w:p>
        </w:tc>
        <w:tc>
          <w:tcPr>
            <w:tcW w:w="2126" w:type="dxa"/>
            <w:gridSpan w:val="2"/>
            <w:tcBorders>
              <w:left w:val="dashed" w:sz="4" w:space="0" w:color="auto"/>
            </w:tcBorders>
          </w:tcPr>
          <w:p w:rsidR="00092B56" w:rsidRPr="006A1FBC" w:rsidRDefault="00CB1059" w:rsidP="00906122">
            <w:pPr>
              <w:spacing w:before="20"/>
              <w:rPr>
                <w:lang w:val="en-CA"/>
              </w:rPr>
            </w:pPr>
            <w:r w:rsidRPr="006A1FBC">
              <w:rPr>
                <w:lang w:val="en-CA"/>
              </w:rPr>
              <w:t>The pursuit of valuable natural resources has played a key role in changing the land, people, and communities of Canada.</w:t>
            </w:r>
          </w:p>
          <w:p w:rsidR="001141A7" w:rsidRPr="006A1FBC" w:rsidRDefault="001141A7" w:rsidP="00906122">
            <w:pPr>
              <w:spacing w:before="20"/>
              <w:rPr>
                <w:lang w:val="en-CA"/>
              </w:rPr>
            </w:pPr>
          </w:p>
          <w:p w:rsidR="001141A7" w:rsidRPr="006A1FBC" w:rsidRDefault="001141A7" w:rsidP="00906122">
            <w:pPr>
              <w:spacing w:before="20"/>
              <w:rPr>
                <w:color w:val="000000"/>
              </w:rPr>
            </w:pPr>
            <w:r w:rsidRPr="006A1FBC">
              <w:rPr>
                <w:lang w:val="en-CA"/>
              </w:rPr>
              <w:t xml:space="preserve">Demographic changes in North America created shifts in economic and political power. </w:t>
            </w: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color w:val="000000"/>
              </w:rPr>
            </w:pPr>
          </w:p>
          <w:p w:rsidR="00092B56" w:rsidRPr="006A1FBC" w:rsidRDefault="00092B56" w:rsidP="00906122">
            <w:pPr>
              <w:spacing w:before="20"/>
              <w:rPr>
                <w:b/>
              </w:rPr>
            </w:pPr>
          </w:p>
        </w:tc>
        <w:tc>
          <w:tcPr>
            <w:tcW w:w="3667" w:type="dxa"/>
            <w:gridSpan w:val="2"/>
          </w:tcPr>
          <w:p w:rsidR="004F15CC" w:rsidRPr="00BC29DD" w:rsidRDefault="00092B56" w:rsidP="004C7E4C">
            <w:pPr>
              <w:spacing w:before="20"/>
              <w:rPr>
                <w:i/>
              </w:rPr>
            </w:pPr>
            <w:r w:rsidRPr="00BC29DD">
              <w:rPr>
                <w:i/>
              </w:rPr>
              <w:t xml:space="preserve">Key questions: </w:t>
            </w:r>
          </w:p>
          <w:p w:rsidR="00CC59C2" w:rsidRPr="00BC29DD" w:rsidRDefault="00CC59C2" w:rsidP="00CC59C2">
            <w:pPr>
              <w:pStyle w:val="ListParagraph"/>
              <w:numPr>
                <w:ilvl w:val="0"/>
                <w:numId w:val="12"/>
              </w:numPr>
              <w:spacing w:before="20"/>
              <w:rPr>
                <w:sz w:val="22"/>
                <w:szCs w:val="22"/>
              </w:rPr>
            </w:pPr>
            <w:r w:rsidRPr="00BC29DD">
              <w:rPr>
                <w:sz w:val="22"/>
                <w:szCs w:val="22"/>
              </w:rPr>
              <w:t>Who benefited most from the early west coast fur trade: First Peoples or E</w:t>
            </w:r>
            <w:bookmarkStart w:id="0" w:name="_GoBack"/>
            <w:bookmarkEnd w:id="0"/>
            <w:r w:rsidRPr="00BC29DD">
              <w:rPr>
                <w:sz w:val="22"/>
                <w:szCs w:val="22"/>
              </w:rPr>
              <w:t>uropeans?</w:t>
            </w:r>
          </w:p>
        </w:tc>
        <w:tc>
          <w:tcPr>
            <w:tcW w:w="3562" w:type="dxa"/>
          </w:tcPr>
          <w:p w:rsidR="004F15CC" w:rsidRPr="006A1FBC" w:rsidRDefault="001141A7" w:rsidP="001141A7">
            <w:pPr>
              <w:pStyle w:val="ListParagraph"/>
              <w:numPr>
                <w:ilvl w:val="0"/>
                <w:numId w:val="10"/>
              </w:numPr>
              <w:spacing w:after="120"/>
              <w:rPr>
                <w:rFonts w:asciiTheme="minorHAnsi" w:hAnsiTheme="minorHAnsi"/>
                <w:sz w:val="22"/>
                <w:szCs w:val="22"/>
              </w:rPr>
            </w:pPr>
            <w:r w:rsidRPr="006A1FBC">
              <w:rPr>
                <w:rFonts w:asciiTheme="minorHAnsi" w:hAnsiTheme="minorHAnsi"/>
                <w:sz w:val="22"/>
                <w:szCs w:val="22"/>
              </w:rPr>
              <w:t>Fur trade in pre-Confederation Canada and British Columbia (</w:t>
            </w:r>
            <w:r w:rsidRPr="006A1FBC">
              <w:rPr>
                <w:rFonts w:asciiTheme="minorHAnsi" w:hAnsiTheme="minorHAnsi"/>
                <w:i/>
                <w:sz w:val="22"/>
                <w:szCs w:val="22"/>
              </w:rPr>
              <w:t>fur trading companies (e.g., the Hudson’s Bay Company and the Nor</w:t>
            </w:r>
            <w:r w:rsidR="00BB2D4C">
              <w:rPr>
                <w:rFonts w:asciiTheme="minorHAnsi" w:hAnsiTheme="minorHAnsi"/>
                <w:i/>
                <w:sz w:val="22"/>
                <w:szCs w:val="22"/>
              </w:rPr>
              <w:t>th West Company); Beaver Wars; E</w:t>
            </w:r>
            <w:r w:rsidRPr="006A1FBC">
              <w:rPr>
                <w:rFonts w:asciiTheme="minorHAnsi" w:hAnsiTheme="minorHAnsi"/>
                <w:i/>
                <w:sz w:val="22"/>
                <w:szCs w:val="22"/>
              </w:rPr>
              <w:t xml:space="preserve">xplorers: Simon Fraser, Alexander Mackenzie, David Thompson; Russian and Spanish trade on the coast; establishment </w:t>
            </w:r>
            <w:r w:rsidR="00BB2D4C">
              <w:rPr>
                <w:rFonts w:asciiTheme="minorHAnsi" w:hAnsiTheme="minorHAnsi"/>
                <w:i/>
                <w:sz w:val="22"/>
                <w:szCs w:val="22"/>
              </w:rPr>
              <w:t>of trading posts (e</w:t>
            </w:r>
            <w:r w:rsidRPr="006A1FBC">
              <w:rPr>
                <w:rFonts w:asciiTheme="minorHAnsi" w:hAnsiTheme="minorHAnsi"/>
                <w:i/>
                <w:sz w:val="22"/>
                <w:szCs w:val="22"/>
              </w:rPr>
              <w:t>g., Victoria, Fort Langley, and other forts; Metis communities)</w:t>
            </w:r>
            <w:r w:rsidR="00BB2D4C">
              <w:rPr>
                <w:rFonts w:asciiTheme="minorHAnsi" w:hAnsiTheme="minorHAnsi"/>
                <w:i/>
                <w:sz w:val="22"/>
                <w:szCs w:val="22"/>
              </w:rPr>
              <w:t>.</w:t>
            </w:r>
            <w:r w:rsidRPr="006A1FBC">
              <w:rPr>
                <w:rFonts w:asciiTheme="minorHAnsi" w:hAnsiTheme="minorHAnsi"/>
                <w:i/>
                <w:sz w:val="22"/>
                <w:szCs w:val="22"/>
              </w:rPr>
              <w:br/>
              <w:t xml:space="preserve">Key question: Why were trading posts established in particular locations?) </w:t>
            </w:r>
          </w:p>
          <w:p w:rsidR="001141A7" w:rsidRDefault="001141A7" w:rsidP="001141A7">
            <w:pPr>
              <w:pStyle w:val="ListParagraph"/>
              <w:numPr>
                <w:ilvl w:val="0"/>
                <w:numId w:val="10"/>
              </w:numPr>
              <w:spacing w:after="120"/>
              <w:rPr>
                <w:rFonts w:asciiTheme="minorHAnsi" w:hAnsiTheme="minorHAnsi"/>
                <w:sz w:val="22"/>
                <w:szCs w:val="22"/>
              </w:rPr>
            </w:pPr>
            <w:r w:rsidRPr="006A1FBC">
              <w:rPr>
                <w:rFonts w:asciiTheme="minorHAnsi" w:hAnsiTheme="minorHAnsi"/>
                <w:sz w:val="22"/>
                <w:szCs w:val="22"/>
              </w:rPr>
              <w:t xml:space="preserve">Demographic changes in pre-Confederation British Columbia in both First Peoples and non-First Peoples communities </w:t>
            </w:r>
            <w:r w:rsidR="00BB2D4C">
              <w:rPr>
                <w:rFonts w:asciiTheme="minorHAnsi" w:hAnsiTheme="minorHAnsi"/>
                <w:i/>
                <w:sz w:val="22"/>
                <w:szCs w:val="22"/>
              </w:rPr>
              <w:t>(</w:t>
            </w:r>
            <w:r w:rsidRPr="006A1FBC">
              <w:rPr>
                <w:rFonts w:asciiTheme="minorHAnsi" w:hAnsiTheme="minorHAnsi"/>
                <w:i/>
                <w:sz w:val="22"/>
                <w:szCs w:val="22"/>
              </w:rPr>
              <w:t>disease; European and American settlement and migration; increases in raids causing decreases in population; relocation/resettlement of First Peoples)</w:t>
            </w:r>
            <w:r w:rsidRPr="006A1FBC">
              <w:rPr>
                <w:rFonts w:asciiTheme="minorHAnsi" w:hAnsiTheme="minorHAnsi"/>
                <w:sz w:val="22"/>
                <w:szCs w:val="22"/>
              </w:rPr>
              <w:t xml:space="preserve"> </w:t>
            </w:r>
          </w:p>
          <w:p w:rsidR="00BB2D4C" w:rsidRPr="006A1FBC" w:rsidRDefault="00BB2D4C" w:rsidP="00BB2D4C">
            <w:pPr>
              <w:pStyle w:val="ListParagraph"/>
              <w:numPr>
                <w:ilvl w:val="0"/>
                <w:numId w:val="10"/>
              </w:numPr>
              <w:spacing w:after="120"/>
              <w:rPr>
                <w:rFonts w:asciiTheme="minorHAnsi" w:hAnsiTheme="minorHAnsi"/>
                <w:sz w:val="22"/>
                <w:szCs w:val="22"/>
              </w:rPr>
            </w:pPr>
            <w:r w:rsidRPr="00BB2D4C">
              <w:rPr>
                <w:rFonts w:asciiTheme="minorHAnsi" w:hAnsiTheme="minorHAnsi"/>
                <w:sz w:val="22"/>
                <w:szCs w:val="22"/>
              </w:rPr>
              <w:t>physiographic features and natural resources of Canada</w:t>
            </w:r>
          </w:p>
        </w:tc>
      </w:tr>
      <w:tr w:rsidR="004F15CC" w:rsidRPr="006A1FBC" w:rsidTr="003C6C40">
        <w:trPr>
          <w:trHeight w:val="262"/>
        </w:trPr>
        <w:tc>
          <w:tcPr>
            <w:tcW w:w="4248" w:type="dxa"/>
            <w:vMerge/>
            <w:tcBorders>
              <w:right w:val="dashed" w:sz="4" w:space="0" w:color="auto"/>
            </w:tcBorders>
          </w:tcPr>
          <w:p w:rsidR="004F15CC" w:rsidRPr="006A1FBC" w:rsidRDefault="004F15CC" w:rsidP="00DE3F03">
            <w:pPr>
              <w:rPr>
                <w:lang w:val="en-CA"/>
              </w:rPr>
            </w:pPr>
          </w:p>
        </w:tc>
        <w:tc>
          <w:tcPr>
            <w:tcW w:w="9355" w:type="dxa"/>
            <w:gridSpan w:val="5"/>
            <w:tcBorders>
              <w:left w:val="dashed" w:sz="4" w:space="0" w:color="auto"/>
            </w:tcBorders>
          </w:tcPr>
          <w:p w:rsidR="004F15CC" w:rsidRPr="006A1FBC" w:rsidRDefault="004F15CC" w:rsidP="00DE3F03">
            <w:pPr>
              <w:rPr>
                <w:b/>
              </w:rPr>
            </w:pPr>
            <w:r w:rsidRPr="006A1FBC">
              <w:rPr>
                <w:b/>
              </w:rPr>
              <w:t>Evidence of Experience (Show)</w:t>
            </w:r>
          </w:p>
          <w:p w:rsidR="004F15CC" w:rsidRPr="006A1FBC" w:rsidRDefault="004F15CC" w:rsidP="00DE3F03">
            <w:pPr>
              <w:rPr>
                <w:b/>
              </w:rPr>
            </w:pPr>
          </w:p>
          <w:p w:rsidR="001B2793" w:rsidRPr="006A1FBC" w:rsidRDefault="001B2793" w:rsidP="00DE3F03">
            <w:pPr>
              <w:rPr>
                <w:b/>
              </w:rPr>
            </w:pPr>
          </w:p>
          <w:p w:rsidR="004F15CC" w:rsidRPr="006A1FBC" w:rsidRDefault="004F15CC" w:rsidP="00DE3F03">
            <w:pPr>
              <w:rPr>
                <w:b/>
              </w:rPr>
            </w:pPr>
          </w:p>
        </w:tc>
      </w:tr>
      <w:tr w:rsidR="001141A7" w:rsidRPr="006A1FBC" w:rsidTr="003C6C40">
        <w:trPr>
          <w:trHeight w:val="262"/>
        </w:trPr>
        <w:tc>
          <w:tcPr>
            <w:tcW w:w="4248" w:type="dxa"/>
            <w:vMerge/>
            <w:tcBorders>
              <w:right w:val="dashed" w:sz="4" w:space="0" w:color="auto"/>
            </w:tcBorders>
          </w:tcPr>
          <w:p w:rsidR="001B2793" w:rsidRPr="006A1FBC" w:rsidRDefault="001B2793" w:rsidP="00DE3F03">
            <w:pPr>
              <w:rPr>
                <w:lang w:val="en-CA"/>
              </w:rPr>
            </w:pPr>
          </w:p>
        </w:tc>
        <w:tc>
          <w:tcPr>
            <w:tcW w:w="2126" w:type="dxa"/>
            <w:gridSpan w:val="2"/>
            <w:tcBorders>
              <w:left w:val="dashed" w:sz="4" w:space="0" w:color="auto"/>
            </w:tcBorders>
          </w:tcPr>
          <w:p w:rsidR="001B2793" w:rsidRPr="006A1FBC" w:rsidRDefault="001B2793" w:rsidP="00DE3F03">
            <w:pPr>
              <w:spacing w:before="40" w:after="40"/>
              <w:rPr>
                <w:sz w:val="24"/>
                <w:szCs w:val="24"/>
                <w:lang w:val="en-CA"/>
              </w:rPr>
            </w:pPr>
            <w:r w:rsidRPr="006A1FBC">
              <w:rPr>
                <w:b/>
                <w:sz w:val="24"/>
                <w:szCs w:val="24"/>
              </w:rPr>
              <w:t>BIG IDEA (Understand…)</w:t>
            </w:r>
          </w:p>
        </w:tc>
        <w:tc>
          <w:tcPr>
            <w:tcW w:w="3667" w:type="dxa"/>
            <w:gridSpan w:val="2"/>
          </w:tcPr>
          <w:p w:rsidR="001B2793" w:rsidRPr="006A1FBC" w:rsidRDefault="001B2793" w:rsidP="00DE3F03">
            <w:pPr>
              <w:spacing w:before="40" w:after="40"/>
              <w:rPr>
                <w:b/>
                <w:sz w:val="24"/>
                <w:szCs w:val="24"/>
              </w:rPr>
            </w:pPr>
            <w:r w:rsidRPr="006A1FBC">
              <w:rPr>
                <w:b/>
                <w:sz w:val="24"/>
                <w:szCs w:val="24"/>
              </w:rPr>
              <w:t>What do we want students to DO?</w:t>
            </w:r>
          </w:p>
          <w:p w:rsidR="001B2793" w:rsidRPr="006A1FBC" w:rsidRDefault="001B2793" w:rsidP="00DE3F03">
            <w:pPr>
              <w:spacing w:before="40" w:after="40"/>
              <w:rPr>
                <w:sz w:val="24"/>
                <w:szCs w:val="24"/>
                <w:lang w:val="en-CA"/>
              </w:rPr>
            </w:pPr>
            <w:r w:rsidRPr="006A1FBC">
              <w:rPr>
                <w:b/>
                <w:sz w:val="24"/>
                <w:szCs w:val="24"/>
              </w:rPr>
              <w:t xml:space="preserve">(Activities, lessons…) </w:t>
            </w:r>
          </w:p>
        </w:tc>
        <w:tc>
          <w:tcPr>
            <w:tcW w:w="3562" w:type="dxa"/>
          </w:tcPr>
          <w:p w:rsidR="001B2793" w:rsidRPr="006A1FBC" w:rsidRDefault="001B2793" w:rsidP="00DE3F03">
            <w:pPr>
              <w:spacing w:before="40" w:after="40"/>
              <w:rPr>
                <w:b/>
                <w:sz w:val="24"/>
                <w:szCs w:val="24"/>
              </w:rPr>
            </w:pPr>
            <w:r w:rsidRPr="006A1FBC">
              <w:rPr>
                <w:b/>
                <w:sz w:val="24"/>
                <w:szCs w:val="24"/>
              </w:rPr>
              <w:t>Content (&amp; Elaborations)</w:t>
            </w:r>
          </w:p>
          <w:p w:rsidR="001B2793" w:rsidRPr="006A1FBC" w:rsidRDefault="001B2793" w:rsidP="00DE3F03">
            <w:pPr>
              <w:spacing w:before="40" w:after="40"/>
              <w:rPr>
                <w:sz w:val="24"/>
                <w:szCs w:val="24"/>
                <w:lang w:val="en-CA"/>
              </w:rPr>
            </w:pPr>
            <w:r w:rsidRPr="006A1FBC">
              <w:rPr>
                <w:b/>
                <w:sz w:val="24"/>
                <w:szCs w:val="24"/>
              </w:rPr>
              <w:t>(Know)</w:t>
            </w:r>
          </w:p>
        </w:tc>
      </w:tr>
      <w:tr w:rsidR="001141A7" w:rsidRPr="00CC59C2" w:rsidTr="003C6C40">
        <w:trPr>
          <w:trHeight w:val="262"/>
        </w:trPr>
        <w:tc>
          <w:tcPr>
            <w:tcW w:w="4248" w:type="dxa"/>
            <w:vMerge/>
            <w:tcBorders>
              <w:right w:val="dashed" w:sz="4" w:space="0" w:color="auto"/>
            </w:tcBorders>
          </w:tcPr>
          <w:p w:rsidR="004F15CC" w:rsidRPr="006A1FBC" w:rsidRDefault="004F15CC" w:rsidP="00DE3F03">
            <w:pPr>
              <w:rPr>
                <w:lang w:val="en-CA"/>
              </w:rPr>
            </w:pPr>
          </w:p>
        </w:tc>
        <w:tc>
          <w:tcPr>
            <w:tcW w:w="2126" w:type="dxa"/>
            <w:gridSpan w:val="2"/>
            <w:tcBorders>
              <w:left w:val="dashed" w:sz="4" w:space="0" w:color="auto"/>
            </w:tcBorders>
            <w:shd w:val="clear" w:color="auto" w:fill="auto"/>
          </w:tcPr>
          <w:p w:rsidR="004F15CC" w:rsidRPr="006A1FBC" w:rsidRDefault="001141A7" w:rsidP="001E000A">
            <w:pPr>
              <w:spacing w:before="20"/>
            </w:pPr>
            <w:r w:rsidRPr="006A1FBC">
              <w:t xml:space="preserve">British Columbia followed a unique path in becoming a part of Canada. </w:t>
            </w:r>
          </w:p>
          <w:p w:rsidR="001141A7" w:rsidRPr="006A1FBC" w:rsidRDefault="001141A7" w:rsidP="001E000A">
            <w:pPr>
              <w:spacing w:before="20"/>
            </w:pPr>
          </w:p>
          <w:p w:rsidR="001141A7" w:rsidRPr="006A1FBC" w:rsidRDefault="001141A7" w:rsidP="001E000A">
            <w:pPr>
              <w:spacing w:before="20"/>
            </w:pPr>
          </w:p>
          <w:p w:rsidR="001141A7" w:rsidRPr="006A1FBC" w:rsidRDefault="001141A7" w:rsidP="001E000A">
            <w:pPr>
              <w:spacing w:before="20"/>
            </w:pPr>
          </w:p>
          <w:p w:rsidR="001141A7" w:rsidRPr="006A1FBC" w:rsidRDefault="001141A7" w:rsidP="001E000A">
            <w:pPr>
              <w:spacing w:before="20"/>
            </w:pPr>
          </w:p>
        </w:tc>
        <w:tc>
          <w:tcPr>
            <w:tcW w:w="3667" w:type="dxa"/>
            <w:gridSpan w:val="2"/>
          </w:tcPr>
          <w:p w:rsidR="004F15CC" w:rsidRPr="00CC59C2" w:rsidRDefault="00FE789B" w:rsidP="00EF434A">
            <w:pPr>
              <w:spacing w:before="20"/>
              <w:rPr>
                <w:rFonts w:cs="Consolas"/>
                <w:i/>
                <w:color w:val="222222"/>
                <w:shd w:val="clear" w:color="auto" w:fill="FFFFFF"/>
              </w:rPr>
            </w:pPr>
            <w:r w:rsidRPr="00CC59C2">
              <w:rPr>
                <w:rFonts w:cs="Consolas"/>
                <w:i/>
                <w:color w:val="222222"/>
                <w:shd w:val="clear" w:color="auto" w:fill="FFFFFF"/>
              </w:rPr>
              <w:t xml:space="preserve">Key questions: </w:t>
            </w:r>
            <w:r w:rsidR="00092B56" w:rsidRPr="00CC59C2">
              <w:rPr>
                <w:rFonts w:cs="Consolas"/>
                <w:i/>
                <w:color w:val="222222"/>
                <w:shd w:val="clear" w:color="auto" w:fill="FFFFFF"/>
              </w:rPr>
              <w:t xml:space="preserve"> </w:t>
            </w:r>
          </w:p>
          <w:p w:rsidR="00092B56" w:rsidRPr="00CC59C2" w:rsidRDefault="00CC59C2" w:rsidP="00CC59C2">
            <w:pPr>
              <w:pStyle w:val="ListParagraph"/>
              <w:numPr>
                <w:ilvl w:val="0"/>
                <w:numId w:val="11"/>
              </w:numPr>
              <w:spacing w:before="20"/>
            </w:pPr>
            <w:r w:rsidRPr="00CC59C2">
              <w:rPr>
                <w:sz w:val="22"/>
                <w:szCs w:val="22"/>
              </w:rPr>
              <w:t>What events are most significant in the story of BC’s development? Should James Douglas be remembered as the father of BC? (significance)</w:t>
            </w:r>
          </w:p>
          <w:p w:rsidR="00CC59C2" w:rsidRPr="00CC59C2" w:rsidRDefault="00CC59C2" w:rsidP="00CC59C2">
            <w:pPr>
              <w:pStyle w:val="ListParagraph"/>
              <w:numPr>
                <w:ilvl w:val="0"/>
                <w:numId w:val="11"/>
              </w:numPr>
              <w:spacing w:before="20"/>
              <w:rPr>
                <w:sz w:val="22"/>
                <w:szCs w:val="22"/>
              </w:rPr>
            </w:pPr>
            <w:r w:rsidRPr="00CC59C2">
              <w:rPr>
                <w:rFonts w:asciiTheme="minorHAnsi" w:hAnsiTheme="minorHAnsi" w:cs="Arial"/>
                <w:sz w:val="22"/>
                <w:szCs w:val="22"/>
                <w:lang w:eastAsia="en-CA"/>
              </w:rPr>
              <w:t>Was joining Canada the best decision for BC?</w:t>
            </w:r>
          </w:p>
        </w:tc>
        <w:tc>
          <w:tcPr>
            <w:tcW w:w="3562" w:type="dxa"/>
          </w:tcPr>
          <w:p w:rsidR="00FE789B" w:rsidRPr="00CC59C2" w:rsidRDefault="001141A7" w:rsidP="00FD6447">
            <w:pPr>
              <w:pStyle w:val="ListParagraph"/>
              <w:numPr>
                <w:ilvl w:val="0"/>
                <w:numId w:val="10"/>
              </w:numPr>
              <w:spacing w:after="120"/>
              <w:rPr>
                <w:rFonts w:asciiTheme="minorHAnsi" w:hAnsiTheme="minorHAnsi"/>
                <w:sz w:val="22"/>
                <w:szCs w:val="22"/>
              </w:rPr>
            </w:pPr>
            <w:r w:rsidRPr="00CC59C2">
              <w:rPr>
                <w:rFonts w:asciiTheme="minorHAnsi" w:hAnsiTheme="minorHAnsi"/>
                <w:sz w:val="22"/>
                <w:szCs w:val="22"/>
              </w:rPr>
              <w:t xml:space="preserve">Economic and political factors that influenced the colonization of British Columbia and its entry into Confederation </w:t>
            </w:r>
            <w:r w:rsidR="00BB2D4C">
              <w:rPr>
                <w:rFonts w:asciiTheme="minorHAnsi" w:hAnsiTheme="minorHAnsi"/>
                <w:i/>
                <w:sz w:val="22"/>
                <w:szCs w:val="22"/>
              </w:rPr>
              <w:t>(</w:t>
            </w:r>
            <w:r w:rsidR="00FD6447" w:rsidRPr="00CC59C2">
              <w:rPr>
                <w:rFonts w:asciiTheme="minorHAnsi" w:hAnsiTheme="minorHAnsi"/>
                <w:i/>
                <w:sz w:val="22"/>
                <w:szCs w:val="22"/>
              </w:rPr>
              <w:t>Canadian Pacific Railway; fur trade; American settlement; Oregon boundary dispute; gold rush p</w:t>
            </w:r>
            <w:r w:rsidR="00EA1E1E" w:rsidRPr="00CC59C2">
              <w:rPr>
                <w:rFonts w:asciiTheme="minorHAnsi" w:hAnsiTheme="minorHAnsi"/>
                <w:i/>
                <w:sz w:val="22"/>
                <w:szCs w:val="22"/>
              </w:rPr>
              <w:t xml:space="preserve">opulation boom and bust; colonial debt; Canadian Confederation; </w:t>
            </w:r>
            <w:r w:rsidR="00FD6447" w:rsidRPr="00CC59C2">
              <w:rPr>
                <w:rFonts w:asciiTheme="minorHAnsi" w:hAnsiTheme="minorHAnsi"/>
                <w:i/>
                <w:sz w:val="22"/>
                <w:szCs w:val="22"/>
              </w:rPr>
              <w:t xml:space="preserve">expansion and purchase of </w:t>
            </w:r>
            <w:r w:rsidR="00EA1E1E" w:rsidRPr="00CC59C2">
              <w:rPr>
                <w:rFonts w:asciiTheme="minorHAnsi" w:hAnsiTheme="minorHAnsi"/>
                <w:i/>
                <w:sz w:val="22"/>
                <w:szCs w:val="22"/>
              </w:rPr>
              <w:t xml:space="preserve">Rupert’s Land) </w:t>
            </w:r>
          </w:p>
          <w:p w:rsidR="001141A7" w:rsidRPr="00CC59C2" w:rsidRDefault="001141A7" w:rsidP="00EA1E1E">
            <w:pPr>
              <w:pStyle w:val="ListParagraph"/>
              <w:numPr>
                <w:ilvl w:val="0"/>
                <w:numId w:val="10"/>
              </w:numPr>
              <w:spacing w:after="120"/>
              <w:rPr>
                <w:rFonts w:asciiTheme="minorHAnsi" w:hAnsiTheme="minorHAnsi"/>
                <w:sz w:val="22"/>
                <w:szCs w:val="22"/>
              </w:rPr>
            </w:pPr>
            <w:r w:rsidRPr="00CC59C2">
              <w:rPr>
                <w:rFonts w:asciiTheme="minorHAnsi" w:hAnsiTheme="minorHAnsi"/>
                <w:sz w:val="22"/>
                <w:szCs w:val="22"/>
              </w:rPr>
              <w:t>Impact of colonization on First Peoples societies in British Columbia and Canada</w:t>
            </w:r>
            <w:r w:rsidR="00EA1E1E" w:rsidRPr="00CC59C2">
              <w:rPr>
                <w:rFonts w:asciiTheme="minorHAnsi" w:hAnsiTheme="minorHAnsi"/>
                <w:sz w:val="22"/>
                <w:szCs w:val="22"/>
              </w:rPr>
              <w:t xml:space="preserve"> </w:t>
            </w:r>
            <w:r w:rsidR="00BB2D4C">
              <w:rPr>
                <w:rFonts w:asciiTheme="minorHAnsi" w:hAnsiTheme="minorHAnsi"/>
                <w:i/>
                <w:sz w:val="22"/>
                <w:szCs w:val="22"/>
              </w:rPr>
              <w:t>(</w:t>
            </w:r>
            <w:r w:rsidR="00EA1E1E" w:rsidRPr="00CC59C2">
              <w:rPr>
                <w:rFonts w:asciiTheme="minorHAnsi" w:hAnsiTheme="minorHAnsi"/>
                <w:i/>
                <w:sz w:val="22"/>
                <w:szCs w:val="22"/>
              </w:rPr>
              <w:t>disease and demographics; trade; more complex political systems; loss of territory; impact on language and culture; key events and issues regarding First Peoples rights and interactions with early governments in Canada (e.g., the Indian Act, potlatch ban, reserve system, residential schools, treaties))</w:t>
            </w:r>
            <w:r w:rsidR="00EA1E1E" w:rsidRPr="00CC59C2">
              <w:rPr>
                <w:rFonts w:asciiTheme="minorHAnsi" w:hAnsiTheme="minorHAnsi"/>
                <w:sz w:val="22"/>
                <w:szCs w:val="22"/>
              </w:rPr>
              <w:t xml:space="preserve"> </w:t>
            </w:r>
          </w:p>
          <w:p w:rsidR="00827D99" w:rsidRPr="003C6C40" w:rsidRDefault="001141A7" w:rsidP="00B32BD6">
            <w:pPr>
              <w:pStyle w:val="ListParagraph"/>
              <w:numPr>
                <w:ilvl w:val="0"/>
                <w:numId w:val="10"/>
              </w:numPr>
              <w:spacing w:after="120"/>
              <w:rPr>
                <w:rFonts w:asciiTheme="minorHAnsi" w:hAnsiTheme="minorHAnsi"/>
                <w:sz w:val="22"/>
                <w:szCs w:val="22"/>
              </w:rPr>
            </w:pPr>
            <w:r w:rsidRPr="00CC59C2">
              <w:rPr>
                <w:rFonts w:asciiTheme="minorHAnsi" w:hAnsiTheme="minorHAnsi"/>
                <w:sz w:val="22"/>
                <w:szCs w:val="22"/>
              </w:rPr>
              <w:t xml:space="preserve">The history of the local community and of local First Peoples communities </w:t>
            </w:r>
            <w:r w:rsidR="00804EB0" w:rsidRPr="00CC59C2">
              <w:rPr>
                <w:rFonts w:asciiTheme="minorHAnsi" w:hAnsiTheme="minorHAnsi"/>
                <w:sz w:val="22"/>
                <w:szCs w:val="22"/>
              </w:rPr>
              <w:t xml:space="preserve"> </w:t>
            </w:r>
            <w:r w:rsidR="00BB2D4C">
              <w:rPr>
                <w:rFonts w:asciiTheme="minorHAnsi" w:hAnsiTheme="minorHAnsi"/>
                <w:i/>
                <w:sz w:val="22"/>
                <w:szCs w:val="22"/>
              </w:rPr>
              <w:t>(</w:t>
            </w:r>
            <w:r w:rsidR="00804EB0" w:rsidRPr="00CC59C2">
              <w:rPr>
                <w:rFonts w:asciiTheme="minorHAnsi" w:hAnsiTheme="minorHAnsi"/>
                <w:i/>
                <w:sz w:val="22"/>
                <w:szCs w:val="22"/>
              </w:rPr>
              <w:t>local archives and museums)</w:t>
            </w:r>
          </w:p>
        </w:tc>
      </w:tr>
      <w:tr w:rsidR="004F15CC" w:rsidRPr="006A1FBC" w:rsidTr="003C6C40">
        <w:trPr>
          <w:trHeight w:val="262"/>
        </w:trPr>
        <w:tc>
          <w:tcPr>
            <w:tcW w:w="4248" w:type="dxa"/>
            <w:vMerge/>
            <w:tcBorders>
              <w:right w:val="dashed" w:sz="4" w:space="0" w:color="auto"/>
            </w:tcBorders>
          </w:tcPr>
          <w:p w:rsidR="004F15CC" w:rsidRPr="006A1FBC" w:rsidRDefault="004F15CC" w:rsidP="00DE3F03">
            <w:pPr>
              <w:rPr>
                <w:lang w:val="en-CA"/>
              </w:rPr>
            </w:pPr>
          </w:p>
        </w:tc>
        <w:tc>
          <w:tcPr>
            <w:tcW w:w="9355" w:type="dxa"/>
            <w:gridSpan w:val="5"/>
            <w:tcBorders>
              <w:left w:val="dashed" w:sz="4" w:space="0" w:color="auto"/>
            </w:tcBorders>
          </w:tcPr>
          <w:p w:rsidR="004F15CC" w:rsidRPr="00CC59C2" w:rsidRDefault="004F15CC" w:rsidP="00DE3F03">
            <w:pPr>
              <w:rPr>
                <w:b/>
                <w:sz w:val="24"/>
                <w:szCs w:val="24"/>
              </w:rPr>
            </w:pPr>
            <w:r w:rsidRPr="00CC59C2">
              <w:rPr>
                <w:b/>
                <w:sz w:val="24"/>
                <w:szCs w:val="24"/>
              </w:rPr>
              <w:t>Evidence of Experience (Show)</w:t>
            </w:r>
          </w:p>
          <w:p w:rsidR="004F15CC" w:rsidRPr="006A1FBC" w:rsidRDefault="004F15CC" w:rsidP="00DE3F03">
            <w:pPr>
              <w:rPr>
                <w:b/>
              </w:rPr>
            </w:pPr>
          </w:p>
          <w:p w:rsidR="001B2793" w:rsidRPr="006A1FBC" w:rsidRDefault="001B2793" w:rsidP="00DE3F03">
            <w:pPr>
              <w:rPr>
                <w:b/>
              </w:rPr>
            </w:pPr>
          </w:p>
        </w:tc>
      </w:tr>
    </w:tbl>
    <w:p w:rsidR="00D16C69" w:rsidRPr="006A1FBC" w:rsidRDefault="00D16C69">
      <w:pPr>
        <w:rPr>
          <w:lang w:val="en-CA"/>
        </w:rPr>
      </w:pPr>
    </w:p>
    <w:sectPr w:rsidR="00D16C69" w:rsidRPr="006A1FBC"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F7C0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317B4"/>
    <w:multiLevelType w:val="hybridMultilevel"/>
    <w:tmpl w:val="3650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B71296"/>
    <w:multiLevelType w:val="hybridMultilevel"/>
    <w:tmpl w:val="9B3CB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87FD5"/>
    <w:multiLevelType w:val="hybridMultilevel"/>
    <w:tmpl w:val="D71A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ED6624"/>
    <w:multiLevelType w:val="hybridMultilevel"/>
    <w:tmpl w:val="655AA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FC22F2"/>
    <w:multiLevelType w:val="hybridMultilevel"/>
    <w:tmpl w:val="C12E8DE2"/>
    <w:lvl w:ilvl="0" w:tplc="C8D4D982">
      <w:start w:val="1"/>
      <w:numFmt w:val="bullet"/>
      <w:pStyle w:val="ListParagraph"/>
      <w:lvlText w:val=""/>
      <w:lvlJc w:val="left"/>
      <w:pPr>
        <w:tabs>
          <w:tab w:val="num" w:pos="240"/>
        </w:tabs>
        <w:ind w:left="24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6E8425FE">
      <w:numFmt w:val="bullet"/>
      <w:lvlText w:val="•"/>
      <w:lvlJc w:val="left"/>
      <w:pPr>
        <w:ind w:left="2160" w:hanging="720"/>
      </w:pPr>
      <w:rPr>
        <w:rFonts w:ascii="Calibri" w:eastAsiaTheme="minorHAnsi" w:hAnsi="Calibr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6"/>
  </w:num>
  <w:num w:numId="6">
    <w:abstractNumId w:val="2"/>
  </w:num>
  <w:num w:numId="7">
    <w:abstractNumId w:val="5"/>
  </w:num>
  <w:num w:numId="8">
    <w:abstractNumId w:val="0"/>
  </w:num>
  <w:num w:numId="9">
    <w:abstractNumId w:val="9"/>
  </w:num>
  <w:num w:numId="10">
    <w:abstractNumId w:val="4"/>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69"/>
    <w:rsid w:val="00092B56"/>
    <w:rsid w:val="00101448"/>
    <w:rsid w:val="001141A7"/>
    <w:rsid w:val="001B2793"/>
    <w:rsid w:val="001E000A"/>
    <w:rsid w:val="003B2FE2"/>
    <w:rsid w:val="003C6C40"/>
    <w:rsid w:val="00405D38"/>
    <w:rsid w:val="00474930"/>
    <w:rsid w:val="004C7E4C"/>
    <w:rsid w:val="004F15CC"/>
    <w:rsid w:val="005142C5"/>
    <w:rsid w:val="005415FE"/>
    <w:rsid w:val="005A78EB"/>
    <w:rsid w:val="005B199F"/>
    <w:rsid w:val="006576BF"/>
    <w:rsid w:val="006A1FBC"/>
    <w:rsid w:val="006D0259"/>
    <w:rsid w:val="007A3458"/>
    <w:rsid w:val="007B7765"/>
    <w:rsid w:val="00804EB0"/>
    <w:rsid w:val="008206C2"/>
    <w:rsid w:val="00827D99"/>
    <w:rsid w:val="008450FA"/>
    <w:rsid w:val="0089085D"/>
    <w:rsid w:val="008B0337"/>
    <w:rsid w:val="00906122"/>
    <w:rsid w:val="00922817"/>
    <w:rsid w:val="00974253"/>
    <w:rsid w:val="00B25821"/>
    <w:rsid w:val="00B27211"/>
    <w:rsid w:val="00B32BD6"/>
    <w:rsid w:val="00B4623A"/>
    <w:rsid w:val="00B95949"/>
    <w:rsid w:val="00BB2D4C"/>
    <w:rsid w:val="00BC29DD"/>
    <w:rsid w:val="00CB1059"/>
    <w:rsid w:val="00CC59C2"/>
    <w:rsid w:val="00CF16D8"/>
    <w:rsid w:val="00D16C69"/>
    <w:rsid w:val="00D24FC1"/>
    <w:rsid w:val="00DE3F03"/>
    <w:rsid w:val="00E17107"/>
    <w:rsid w:val="00EA1E1E"/>
    <w:rsid w:val="00EB496C"/>
    <w:rsid w:val="00EF434A"/>
    <w:rsid w:val="00FD6447"/>
    <w:rsid w:val="00FE789B"/>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DEC7-6AE3-4595-A4CB-81EF05C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E17107"/>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E17107"/>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19</cp:revision>
  <dcterms:created xsi:type="dcterms:W3CDTF">2016-07-19T19:03:00Z</dcterms:created>
  <dcterms:modified xsi:type="dcterms:W3CDTF">2016-08-11T14:43:00Z</dcterms:modified>
</cp:coreProperties>
</file>