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4681"/>
        <w:gridCol w:w="124"/>
        <w:gridCol w:w="1984"/>
        <w:gridCol w:w="2285"/>
        <w:gridCol w:w="976"/>
        <w:gridCol w:w="3553"/>
      </w:tblGrid>
      <w:tr w:rsidR="00D16C69" w:rsidTr="00161562">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EA3341" w:rsidRDefault="00BD5CD2" w:rsidP="00496F88">
            <w:pPr>
              <w:rPr>
                <w:sz w:val="36"/>
                <w:szCs w:val="36"/>
                <w:lang w:val="en-CA"/>
              </w:rPr>
            </w:pPr>
            <w:r w:rsidRPr="00FD7A90">
              <w:rPr>
                <w:b/>
                <w:sz w:val="36"/>
                <w:szCs w:val="36"/>
                <w:lang w:val="en-CA"/>
              </w:rPr>
              <w:t>Socials 3</w:t>
            </w:r>
            <w:r w:rsidR="00D56FF1">
              <w:rPr>
                <w:b/>
                <w:sz w:val="36"/>
                <w:szCs w:val="36"/>
                <w:lang w:val="en-CA"/>
              </w:rPr>
              <w:t xml:space="preserve"> Global Indigenous Peoples</w:t>
            </w:r>
            <w:r w:rsidR="00CF16D8" w:rsidRPr="00FD7A90">
              <w:rPr>
                <w:sz w:val="36"/>
                <w:szCs w:val="36"/>
                <w:lang w:val="en-CA"/>
              </w:rPr>
              <w:t xml:space="preserve"> (</w:t>
            </w:r>
            <w:r w:rsidR="008B34E1" w:rsidRPr="00FD7A90">
              <w:rPr>
                <w:sz w:val="36"/>
                <w:szCs w:val="36"/>
                <w:lang w:val="en-CA"/>
              </w:rPr>
              <w:t>Planning KDU</w:t>
            </w:r>
            <w:r w:rsidR="00CF16D8" w:rsidRPr="00FD7A90">
              <w:rPr>
                <w:sz w:val="36"/>
                <w:szCs w:val="36"/>
                <w:lang w:val="en-CA"/>
              </w:rPr>
              <w:t xml:space="preserve">) </w:t>
            </w:r>
          </w:p>
          <w:p w:rsidR="00D16C69" w:rsidRPr="00FD7A90" w:rsidRDefault="00EA3341" w:rsidP="00496F88">
            <w:pPr>
              <w:rPr>
                <w:sz w:val="36"/>
                <w:szCs w:val="36"/>
                <w:lang w:val="en-CA"/>
              </w:rPr>
            </w:pPr>
            <w:r w:rsidRPr="001141A7">
              <w:rPr>
                <w:sz w:val="24"/>
                <w:szCs w:val="24"/>
                <w:lang w:val="en-CA"/>
              </w:rPr>
              <w:t>(*Note: B</w:t>
            </w:r>
            <w:r>
              <w:rPr>
                <w:sz w:val="24"/>
                <w:szCs w:val="24"/>
                <w:lang w:val="en-CA"/>
              </w:rPr>
              <w:t>ig ideas are grouped</w:t>
            </w:r>
            <w:r w:rsidRPr="001141A7">
              <w:rPr>
                <w:sz w:val="24"/>
                <w:szCs w:val="24"/>
                <w:lang w:val="en-CA"/>
              </w:rPr>
              <w:t xml:space="preserve"> –</w:t>
            </w:r>
            <w:r>
              <w:rPr>
                <w:sz w:val="24"/>
                <w:szCs w:val="24"/>
                <w:lang w:val="en-CA"/>
              </w:rPr>
              <w:t xml:space="preserve"> please </w:t>
            </w:r>
            <w:r w:rsidRPr="001141A7">
              <w:rPr>
                <w:sz w:val="24"/>
                <w:szCs w:val="24"/>
                <w:lang w:val="en-CA"/>
              </w:rPr>
              <w:t xml:space="preserve">adjust </w:t>
            </w:r>
            <w:r>
              <w:rPr>
                <w:sz w:val="24"/>
                <w:szCs w:val="24"/>
                <w:lang w:val="en-CA"/>
              </w:rPr>
              <w:t xml:space="preserve">to teaching </w:t>
            </w:r>
            <w:r w:rsidRPr="001141A7">
              <w:rPr>
                <w:sz w:val="24"/>
                <w:szCs w:val="24"/>
                <w:lang w:val="en-CA"/>
              </w:rPr>
              <w:t>preferences)</w:t>
            </w:r>
            <w:r w:rsidR="005E6803">
              <w:rPr>
                <w:sz w:val="36"/>
                <w:szCs w:val="36"/>
                <w:lang w:val="en-CA"/>
              </w:rPr>
              <w:t xml:space="preserve"> </w:t>
            </w:r>
          </w:p>
        </w:tc>
      </w:tr>
      <w:tr w:rsidR="00B95949" w:rsidTr="00161562">
        <w:trPr>
          <w:trHeight w:val="262"/>
        </w:trPr>
        <w:tc>
          <w:tcPr>
            <w:tcW w:w="4681" w:type="dxa"/>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754AEC20" wp14:editId="565188C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3"/>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10FA0002" wp14:editId="61DF16E7">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467E9560" wp14:editId="01356E9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D16C69" w:rsidTr="00EA3341">
        <w:trPr>
          <w:trHeight w:val="556"/>
        </w:trPr>
        <w:tc>
          <w:tcPr>
            <w:tcW w:w="4805" w:type="dxa"/>
            <w:gridSpan w:val="2"/>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1984"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261" w:type="dxa"/>
            <w:gridSpan w:val="2"/>
            <w:tcBorders>
              <w:top w:val="single" w:sz="12" w:space="0" w:color="auto"/>
              <w:left w:val="single" w:sz="12" w:space="0" w:color="auto"/>
              <w:bottom w:val="single" w:sz="12" w:space="0" w:color="auto"/>
              <w:right w:val="single" w:sz="12" w:space="0" w:color="auto"/>
            </w:tcBorders>
          </w:tcPr>
          <w:p w:rsidR="003B2FE2" w:rsidRPr="00EA3341"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r w:rsidR="00EA3341">
              <w:rPr>
                <w:b/>
                <w:sz w:val="24"/>
                <w:szCs w:val="24"/>
              </w:rPr>
              <w:t xml:space="preserve">  </w:t>
            </w:r>
            <w:r w:rsidRPr="001B2793">
              <w:rPr>
                <w:b/>
                <w:sz w:val="24"/>
                <w:szCs w:val="24"/>
              </w:rPr>
              <w:t xml:space="preserve">(Activities, lessons…) </w:t>
            </w:r>
          </w:p>
        </w:tc>
        <w:tc>
          <w:tcPr>
            <w:tcW w:w="3553"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496F88" w:rsidRPr="00FB3645" w:rsidTr="00EA3341">
        <w:trPr>
          <w:trHeight w:val="537"/>
        </w:trPr>
        <w:tc>
          <w:tcPr>
            <w:tcW w:w="4805" w:type="dxa"/>
            <w:gridSpan w:val="2"/>
            <w:vMerge w:val="restart"/>
            <w:tcBorders>
              <w:top w:val="single" w:sz="12" w:space="0" w:color="auto"/>
              <w:right w:val="dashed" w:sz="4" w:space="0" w:color="auto"/>
            </w:tcBorders>
          </w:tcPr>
          <w:p w:rsidR="00496F88" w:rsidRPr="002D3842" w:rsidRDefault="00496F88" w:rsidP="00A70826">
            <w:pPr>
              <w:pStyle w:val="ListParagraph"/>
              <w:numPr>
                <w:ilvl w:val="0"/>
                <w:numId w:val="2"/>
              </w:numPr>
              <w:spacing w:after="120"/>
              <w:ind w:right="251"/>
              <w:rPr>
                <w:rFonts w:asciiTheme="minorHAnsi" w:hAnsiTheme="minorHAnsi"/>
                <w:sz w:val="22"/>
                <w:szCs w:val="22"/>
              </w:rPr>
            </w:pPr>
            <w:r w:rsidRPr="002D3842">
              <w:rPr>
                <w:rFonts w:asciiTheme="minorHAnsi" w:hAnsiTheme="minorHAnsi"/>
                <w:sz w:val="22"/>
                <w:szCs w:val="22"/>
              </w:rPr>
              <w:t xml:space="preserve">Use Social Studies inquiry processes and skills to: ask questions; gather, interpret, and analyze ideas; and communicate findings and decisions </w:t>
            </w:r>
            <w:r w:rsidRPr="002D3842">
              <w:rPr>
                <w:rFonts w:asciiTheme="minorHAnsi" w:hAnsiTheme="minorHAnsi"/>
                <w:i/>
                <w:sz w:val="22"/>
                <w:szCs w:val="22"/>
              </w:rPr>
              <w:t>(</w:t>
            </w:r>
            <w:r w:rsidRPr="002D3842">
              <w:rPr>
                <w:rFonts w:asciiTheme="minorHAnsi" w:hAnsiTheme="minorHAnsi" w:cs="Consolas"/>
                <w:i/>
                <w:color w:val="222222"/>
                <w:sz w:val="22"/>
                <w:szCs w:val="22"/>
                <w:shd w:val="clear" w:color="auto" w:fill="FFFFFF"/>
              </w:rPr>
              <w:t>Key skills: Ask relevant questions to clarify and define a selected problem or issue. Demonstrate a willingness to use imagining and predicting in relation to a selected problem or issue. Compare, classify, and identify patterns in information about a selected problem or issue. Recognize that symbols are used to represent co</w:t>
            </w:r>
            <w:r w:rsidR="00EA3341">
              <w:rPr>
                <w:rFonts w:asciiTheme="minorHAnsi" w:hAnsiTheme="minorHAnsi" w:cs="Consolas"/>
                <w:i/>
                <w:color w:val="222222"/>
                <w:sz w:val="22"/>
                <w:szCs w:val="22"/>
                <w:shd w:val="clear" w:color="auto" w:fill="FFFFFF"/>
              </w:rPr>
              <w:t>ncrete and abstract ideas (</w:t>
            </w:r>
            <w:r w:rsidRPr="002D3842">
              <w:rPr>
                <w:rFonts w:asciiTheme="minorHAnsi" w:hAnsiTheme="minorHAnsi" w:cs="Consolas"/>
                <w:i/>
                <w:color w:val="222222"/>
                <w:sz w:val="22"/>
                <w:szCs w:val="22"/>
                <w:shd w:val="clear" w:color="auto" w:fill="FFFFFF"/>
              </w:rPr>
              <w:t>the sheaves of wheat on the Saskatchewan flag represent the importance of wheat farming to that province; a dove represents peace). Identify the significance of sy</w:t>
            </w:r>
            <w:r w:rsidR="00EA3341">
              <w:rPr>
                <w:rFonts w:asciiTheme="minorHAnsi" w:hAnsiTheme="minorHAnsi" w:cs="Consolas"/>
                <w:i/>
                <w:color w:val="222222"/>
                <w:sz w:val="22"/>
                <w:szCs w:val="22"/>
                <w:shd w:val="clear" w:color="auto" w:fill="FFFFFF"/>
              </w:rPr>
              <w:t>mbols and colours on maps (</w:t>
            </w:r>
            <w:r w:rsidRPr="002D3842">
              <w:rPr>
                <w:rFonts w:asciiTheme="minorHAnsi" w:hAnsiTheme="minorHAnsi" w:cs="Consolas"/>
                <w:i/>
                <w:color w:val="222222"/>
                <w:sz w:val="22"/>
                <w:szCs w:val="22"/>
                <w:shd w:val="clear" w:color="auto" w:fill="FFFFFF"/>
              </w:rPr>
              <w:t>colours to represent economic activity, various types of lines to represent roads and railways, symbols for capital cities). Interpret information on simple maps using cardinal directions, symbols, and legends. Create simple maps to represent the community and one or more other communities within BC and Canada. Use simple map grids (e.g., letter-</w:t>
            </w:r>
            <w:r w:rsidRPr="002D3842">
              <w:rPr>
                <w:rFonts w:asciiTheme="minorHAnsi" w:hAnsiTheme="minorHAnsi" w:cs="Consolas"/>
                <w:i/>
                <w:color w:val="222222"/>
                <w:sz w:val="22"/>
                <w:szCs w:val="22"/>
                <w:shd w:val="clear" w:color="auto" w:fill="FFFFFF"/>
              </w:rPr>
              <w:lastRenderedPageBreak/>
              <w:t>number co-ordinates) to identify specific locations. Gather information on a topic f</w:t>
            </w:r>
            <w:r w:rsidR="00EA3341">
              <w:rPr>
                <w:rFonts w:asciiTheme="minorHAnsi" w:hAnsiTheme="minorHAnsi" w:cs="Consolas"/>
                <w:i/>
                <w:color w:val="222222"/>
                <w:sz w:val="22"/>
                <w:szCs w:val="22"/>
                <w:shd w:val="clear" w:color="auto" w:fill="FFFFFF"/>
              </w:rPr>
              <w:t>rom more than one source (</w:t>
            </w:r>
            <w:r w:rsidRPr="002D3842">
              <w:rPr>
                <w:rFonts w:asciiTheme="minorHAnsi" w:hAnsiTheme="minorHAnsi" w:cs="Consolas"/>
                <w:i/>
                <w:color w:val="222222"/>
                <w:sz w:val="22"/>
                <w:szCs w:val="22"/>
                <w:shd w:val="clear" w:color="auto" w:fill="FFFFFF"/>
              </w:rPr>
              <w:t xml:space="preserve">book, magazine, web site, </w:t>
            </w:r>
            <w:proofErr w:type="gramStart"/>
            <w:r w:rsidRPr="002D3842">
              <w:rPr>
                <w:rFonts w:asciiTheme="minorHAnsi" w:hAnsiTheme="minorHAnsi" w:cs="Consolas"/>
                <w:i/>
                <w:color w:val="222222"/>
                <w:sz w:val="22"/>
                <w:szCs w:val="22"/>
                <w:shd w:val="clear" w:color="auto" w:fill="FFFFFF"/>
              </w:rPr>
              <w:t>interview</w:t>
            </w:r>
            <w:proofErr w:type="gramEnd"/>
            <w:r w:rsidRPr="002D3842">
              <w:rPr>
                <w:rFonts w:asciiTheme="minorHAnsi" w:hAnsiTheme="minorHAnsi" w:cs="Consolas"/>
                <w:i/>
                <w:color w:val="222222"/>
                <w:sz w:val="22"/>
                <w:szCs w:val="22"/>
                <w:shd w:val="clear" w:color="auto" w:fill="FFFFFF"/>
              </w:rPr>
              <w:t>). Apply strategies for information gathering (e.g., using headings, indices, tables of contents). Record information from various sources, demonstrating appropriate st</w:t>
            </w:r>
            <w:r w:rsidR="00EA3341">
              <w:rPr>
                <w:rFonts w:asciiTheme="minorHAnsi" w:hAnsiTheme="minorHAnsi" w:cs="Consolas"/>
                <w:i/>
                <w:color w:val="222222"/>
                <w:sz w:val="22"/>
                <w:szCs w:val="22"/>
                <w:shd w:val="clear" w:color="auto" w:fill="FFFFFF"/>
              </w:rPr>
              <w:t>rategies for note taking (</w:t>
            </w:r>
            <w:r w:rsidRPr="002D3842">
              <w:rPr>
                <w:rFonts w:asciiTheme="minorHAnsi" w:hAnsiTheme="minorHAnsi" w:cs="Consolas"/>
                <w:i/>
                <w:color w:val="222222"/>
                <w:sz w:val="22"/>
                <w:szCs w:val="22"/>
                <w:shd w:val="clear" w:color="auto" w:fill="FFFFFF"/>
              </w:rPr>
              <w:t>key words, main ideas, point form). Cite informati</w:t>
            </w:r>
            <w:r w:rsidR="00EA3341">
              <w:rPr>
                <w:rFonts w:asciiTheme="minorHAnsi" w:hAnsiTheme="minorHAnsi" w:cs="Consolas"/>
                <w:i/>
                <w:color w:val="222222"/>
                <w:sz w:val="22"/>
                <w:szCs w:val="22"/>
                <w:shd w:val="clear" w:color="auto" w:fill="FFFFFF"/>
              </w:rPr>
              <w:t>on sources appropriately (</w:t>
            </w:r>
            <w:r w:rsidRPr="002D3842">
              <w:rPr>
                <w:rFonts w:asciiTheme="minorHAnsi" w:hAnsiTheme="minorHAnsi" w:cs="Consolas"/>
                <w:i/>
                <w:color w:val="222222"/>
                <w:sz w:val="22"/>
                <w:szCs w:val="22"/>
                <w:shd w:val="clear" w:color="auto" w:fill="FFFFFF"/>
              </w:rPr>
              <w:t>simple bibliography). Select information for a presentati</w:t>
            </w:r>
            <w:r w:rsidR="00EA3341">
              <w:rPr>
                <w:rFonts w:asciiTheme="minorHAnsi" w:hAnsiTheme="minorHAnsi" w:cs="Consolas"/>
                <w:i/>
                <w:color w:val="222222"/>
                <w:sz w:val="22"/>
                <w:szCs w:val="22"/>
                <w:shd w:val="clear" w:color="auto" w:fill="FFFFFF"/>
              </w:rPr>
              <w:t>on on a topic (</w:t>
            </w:r>
            <w:r w:rsidRPr="002D3842">
              <w:rPr>
                <w:rFonts w:asciiTheme="minorHAnsi" w:hAnsiTheme="minorHAnsi" w:cs="Consolas"/>
                <w:i/>
                <w:color w:val="222222"/>
                <w:sz w:val="22"/>
                <w:szCs w:val="22"/>
                <w:shd w:val="clear" w:color="auto" w:fill="FFFFFF"/>
              </w:rPr>
              <w:t>a specific province or territory).  Draw simple interpretations from personal experiences and oral, visual, and written sources.  Organize relevant information for a presentation. Deliver an engaging presentation on a topic. Generate a variety of responses to a specific problem or issue. Consider advantages and disadvantages of a variety of solutions to a problem or issue. Individually, or in groups, design a course of action to address a problem or issue, and provide reasons to support the action. Demonstrate willingness to consider diverse points of view</w:t>
            </w:r>
          </w:p>
          <w:p w:rsidR="00496F88" w:rsidRPr="002D3842" w:rsidRDefault="00496F88" w:rsidP="00AC3291">
            <w:pPr>
              <w:pStyle w:val="ListParagraph"/>
              <w:numPr>
                <w:ilvl w:val="0"/>
                <w:numId w:val="2"/>
              </w:numPr>
              <w:spacing w:after="120"/>
              <w:ind w:right="251"/>
              <w:rPr>
                <w:rFonts w:asciiTheme="minorHAnsi" w:hAnsiTheme="minorHAnsi"/>
                <w:sz w:val="22"/>
                <w:szCs w:val="22"/>
              </w:rPr>
            </w:pPr>
            <w:r w:rsidRPr="002D3842">
              <w:rPr>
                <w:rFonts w:asciiTheme="minorHAnsi" w:hAnsiTheme="minorHAnsi" w:cs="Arial"/>
                <w:sz w:val="22"/>
                <w:szCs w:val="22"/>
                <w:lang w:eastAsia="en-CA"/>
              </w:rPr>
              <w:t xml:space="preserve">Explain why people, events, and places are significant to various individuals and groups (significance).  </w:t>
            </w:r>
            <w:r w:rsidRPr="002D3842">
              <w:rPr>
                <w:rFonts w:asciiTheme="minorHAnsi" w:hAnsiTheme="minorHAnsi" w:cs="Arial"/>
                <w:i/>
                <w:sz w:val="22"/>
                <w:szCs w:val="22"/>
                <w:lang w:eastAsia="en-CA"/>
              </w:rPr>
              <w:t>(Key questions: Why are stories important to indigenous people? Why do Elders play and important part in the lives of First Peoples? What values were significant for local First Peoples?)</w:t>
            </w:r>
          </w:p>
          <w:p w:rsidR="00496F88" w:rsidRPr="002D3842" w:rsidRDefault="00496F88" w:rsidP="00AC3291">
            <w:pPr>
              <w:pStyle w:val="ListParagraph"/>
              <w:numPr>
                <w:ilvl w:val="0"/>
                <w:numId w:val="2"/>
              </w:numPr>
              <w:spacing w:after="120"/>
              <w:ind w:right="251"/>
              <w:rPr>
                <w:rFonts w:asciiTheme="minorHAnsi" w:hAnsiTheme="minorHAnsi"/>
                <w:sz w:val="22"/>
                <w:szCs w:val="22"/>
              </w:rPr>
            </w:pPr>
            <w:r w:rsidRPr="002D3842">
              <w:rPr>
                <w:rFonts w:asciiTheme="minorHAnsi" w:hAnsiTheme="minorHAnsi"/>
                <w:sz w:val="22"/>
                <w:szCs w:val="22"/>
              </w:rPr>
              <w:lastRenderedPageBreak/>
              <w:t xml:space="preserve">Ask questions, make inferences, and draw conclusions about the content and features of different types of sources (evidence) </w:t>
            </w:r>
            <w:r w:rsidRPr="002D3842">
              <w:rPr>
                <w:rFonts w:asciiTheme="minorHAnsi" w:hAnsiTheme="minorHAnsi"/>
                <w:i/>
                <w:sz w:val="22"/>
                <w:szCs w:val="22"/>
              </w:rPr>
              <w:t>(</w:t>
            </w:r>
            <w:r w:rsidRPr="002D3842">
              <w:rPr>
                <w:rFonts w:asciiTheme="minorHAnsi" w:hAnsiTheme="minorHAnsi" w:cs="Consolas"/>
                <w:i/>
                <w:color w:val="222222"/>
                <w:sz w:val="22"/>
                <w:szCs w:val="22"/>
                <w:shd w:val="clear" w:color="auto" w:fill="FFFFFF"/>
              </w:rPr>
              <w:t>Sample activity: View different artifacts from indigenous cultures and speculate on what they might have been used for)</w:t>
            </w:r>
          </w:p>
          <w:p w:rsidR="00496F88" w:rsidRPr="002D3842" w:rsidRDefault="00496F88" w:rsidP="00E0155A">
            <w:pPr>
              <w:pStyle w:val="ListParagraph"/>
              <w:numPr>
                <w:ilvl w:val="0"/>
                <w:numId w:val="2"/>
              </w:numPr>
              <w:spacing w:after="120"/>
              <w:ind w:right="251"/>
              <w:rPr>
                <w:rFonts w:asciiTheme="minorHAnsi" w:hAnsiTheme="minorHAnsi"/>
                <w:sz w:val="22"/>
                <w:szCs w:val="22"/>
              </w:rPr>
            </w:pPr>
            <w:r w:rsidRPr="002D3842">
              <w:rPr>
                <w:rFonts w:asciiTheme="minorHAnsi" w:hAnsiTheme="minorHAnsi" w:cs="Arial"/>
                <w:sz w:val="22"/>
                <w:szCs w:val="22"/>
                <w:lang w:eastAsia="en-CA"/>
              </w:rPr>
              <w:t>Sequence objects, images, and events, and explain why some aspects change and others stay the same (continuity and change</w:t>
            </w:r>
            <w:r w:rsidRPr="002D3842">
              <w:rPr>
                <w:rFonts w:asciiTheme="minorHAnsi" w:hAnsiTheme="minorHAnsi" w:cs="Arial"/>
                <w:i/>
                <w:sz w:val="22"/>
                <w:szCs w:val="22"/>
                <w:lang w:eastAsia="en-CA"/>
              </w:rPr>
              <w:t>) (</w:t>
            </w:r>
            <w:r w:rsidRPr="002D3842">
              <w:rPr>
                <w:rFonts w:asciiTheme="minorHAnsi" w:hAnsiTheme="minorHAnsi" w:cs="Consolas"/>
                <w:i/>
                <w:color w:val="222222"/>
                <w:sz w:val="22"/>
                <w:szCs w:val="22"/>
                <w:shd w:val="clear" w:color="auto" w:fill="FFFFFF"/>
              </w:rPr>
              <w:t>Use examples to show that events happen i</w:t>
            </w:r>
            <w:r w:rsidR="00EA3341">
              <w:rPr>
                <w:rFonts w:asciiTheme="minorHAnsi" w:hAnsiTheme="minorHAnsi" w:cs="Consolas"/>
                <w:i/>
                <w:color w:val="222222"/>
                <w:sz w:val="22"/>
                <w:szCs w:val="22"/>
                <w:shd w:val="clear" w:color="auto" w:fill="FFFFFF"/>
              </w:rPr>
              <w:t>n chronological sequence (</w:t>
            </w:r>
            <w:r w:rsidRPr="002D3842">
              <w:rPr>
                <w:rFonts w:asciiTheme="minorHAnsi" w:hAnsiTheme="minorHAnsi" w:cs="Consolas"/>
                <w:i/>
                <w:color w:val="222222"/>
                <w:sz w:val="22"/>
                <w:szCs w:val="22"/>
                <w:shd w:val="clear" w:color="auto" w:fill="FFFFFF"/>
              </w:rPr>
              <w:t>last month, yesterday, today, tomorrow, next month; Organize and present informatio</w:t>
            </w:r>
            <w:r w:rsidR="00EA3341">
              <w:rPr>
                <w:rFonts w:asciiTheme="minorHAnsi" w:hAnsiTheme="minorHAnsi" w:cs="Consolas"/>
                <w:i/>
                <w:color w:val="222222"/>
                <w:sz w:val="22"/>
                <w:szCs w:val="22"/>
                <w:shd w:val="clear" w:color="auto" w:fill="FFFFFF"/>
              </w:rPr>
              <w:t>n in chronological order (</w:t>
            </w:r>
            <w:r w:rsidRPr="002D3842">
              <w:rPr>
                <w:rFonts w:asciiTheme="minorHAnsi" w:hAnsiTheme="minorHAnsi" w:cs="Consolas"/>
                <w:i/>
                <w:color w:val="222222"/>
                <w:sz w:val="22"/>
                <w:szCs w:val="22"/>
                <w:shd w:val="clear" w:color="auto" w:fill="FFFFFF"/>
              </w:rPr>
              <w:t>before, now</w:t>
            </w:r>
            <w:r w:rsidR="00EA3341">
              <w:rPr>
                <w:rFonts w:asciiTheme="minorHAnsi" w:hAnsiTheme="minorHAnsi" w:cs="Consolas"/>
                <w:i/>
                <w:color w:val="222222"/>
                <w:sz w:val="22"/>
                <w:szCs w:val="22"/>
                <w:shd w:val="clear" w:color="auto" w:fill="FFFFFF"/>
              </w:rPr>
              <w:t xml:space="preserve">, later; past, present, future). </w:t>
            </w:r>
            <w:r w:rsidRPr="002D3842">
              <w:rPr>
                <w:rFonts w:asciiTheme="minorHAnsi" w:hAnsiTheme="minorHAnsi" w:cs="Consolas"/>
                <w:i/>
                <w:color w:val="222222"/>
                <w:sz w:val="22"/>
                <w:szCs w:val="22"/>
                <w:shd w:val="clear" w:color="auto" w:fill="FFFFFF"/>
              </w:rPr>
              <w:t>Key questions: How has the way of life changed for indigenous people? How are indigenous cultures viewed today? How have First Peoples government and leadership changed over time?)</w:t>
            </w:r>
            <w:r w:rsidRPr="002D3842">
              <w:rPr>
                <w:rFonts w:asciiTheme="minorHAnsi" w:hAnsiTheme="minorHAnsi" w:cs="Consolas"/>
                <w:color w:val="222222"/>
                <w:sz w:val="22"/>
                <w:szCs w:val="22"/>
                <w:shd w:val="clear" w:color="auto" w:fill="FFFFFF"/>
              </w:rPr>
              <w:t xml:space="preserve"> </w:t>
            </w:r>
          </w:p>
          <w:p w:rsidR="00496F88" w:rsidRPr="002D3842" w:rsidRDefault="00496F88" w:rsidP="00E0155A">
            <w:pPr>
              <w:pStyle w:val="ListParagraph"/>
              <w:numPr>
                <w:ilvl w:val="0"/>
                <w:numId w:val="2"/>
              </w:numPr>
              <w:spacing w:after="120"/>
              <w:ind w:right="251"/>
              <w:rPr>
                <w:rFonts w:asciiTheme="minorHAnsi" w:hAnsiTheme="minorHAnsi"/>
                <w:sz w:val="22"/>
                <w:szCs w:val="22"/>
              </w:rPr>
            </w:pPr>
            <w:r w:rsidRPr="002D3842">
              <w:rPr>
                <w:rFonts w:asciiTheme="minorHAnsi" w:hAnsiTheme="minorHAnsi" w:cs="Arial"/>
                <w:sz w:val="22"/>
                <w:szCs w:val="22"/>
                <w:lang w:eastAsia="en-CA"/>
              </w:rPr>
              <w:t xml:space="preserve">Recognize the causes and consequences of events, decisions, and developments (cause and consequence) </w:t>
            </w:r>
            <w:r w:rsidRPr="002D3842">
              <w:rPr>
                <w:rFonts w:asciiTheme="minorHAnsi" w:hAnsiTheme="minorHAnsi" w:cs="Arial"/>
                <w:i/>
                <w:sz w:val="22"/>
                <w:szCs w:val="22"/>
                <w:lang w:eastAsia="en-CA"/>
              </w:rPr>
              <w:t xml:space="preserve">(How might present-day Canada be different if First Peoples had not been moved to reserves? How has the way of life changed for indigenous people?) </w:t>
            </w:r>
          </w:p>
          <w:p w:rsidR="00496F88" w:rsidRPr="002D3842" w:rsidRDefault="00496F88" w:rsidP="00E0155A">
            <w:pPr>
              <w:pStyle w:val="ListParagraph"/>
              <w:numPr>
                <w:ilvl w:val="0"/>
                <w:numId w:val="2"/>
              </w:numPr>
              <w:spacing w:after="120"/>
              <w:ind w:right="251"/>
              <w:rPr>
                <w:rFonts w:asciiTheme="minorHAnsi" w:hAnsiTheme="minorHAnsi"/>
                <w:sz w:val="22"/>
                <w:szCs w:val="22"/>
              </w:rPr>
            </w:pPr>
            <w:r w:rsidRPr="002D3842">
              <w:rPr>
                <w:rFonts w:asciiTheme="minorHAnsi" w:hAnsiTheme="minorHAnsi" w:cs="Arial"/>
                <w:sz w:val="22"/>
                <w:szCs w:val="22"/>
                <w:lang w:eastAsia="en-CA"/>
              </w:rPr>
              <w:t xml:space="preserve">Explain why people’s beliefs, values, worldviews, experiences, and roles give them different perspectives on people, places, issues, and events (perspective) </w:t>
            </w:r>
            <w:r w:rsidRPr="002D3842">
              <w:rPr>
                <w:rFonts w:asciiTheme="minorHAnsi" w:hAnsiTheme="minorHAnsi" w:cs="Arial"/>
                <w:i/>
                <w:sz w:val="22"/>
                <w:szCs w:val="22"/>
                <w:lang w:eastAsia="en-CA"/>
              </w:rPr>
              <w:t>(</w:t>
            </w:r>
            <w:r w:rsidRPr="002D3842">
              <w:rPr>
                <w:rFonts w:asciiTheme="minorHAnsi" w:hAnsiTheme="minorHAnsi" w:cs="Consolas"/>
                <w:i/>
                <w:color w:val="222222"/>
                <w:sz w:val="22"/>
                <w:szCs w:val="22"/>
                <w:shd w:val="clear" w:color="auto" w:fill="FFFFFF"/>
              </w:rPr>
              <w:t xml:space="preserve">Distinguish between fact and opinion on a selected problem or issue; Identify features of indigenous cultures that characterize their relationship to the land; Indigenous peoples’ use of oral tradition rather than </w:t>
            </w:r>
            <w:r w:rsidR="00EA3341">
              <w:rPr>
                <w:rFonts w:asciiTheme="minorHAnsi" w:hAnsiTheme="minorHAnsi" w:cs="Consolas"/>
                <w:i/>
                <w:color w:val="222222"/>
                <w:sz w:val="22"/>
                <w:szCs w:val="22"/>
                <w:shd w:val="clear" w:color="auto" w:fill="FFFFFF"/>
              </w:rPr>
              <w:lastRenderedPageBreak/>
              <w:t xml:space="preserve">written language. </w:t>
            </w:r>
            <w:r w:rsidRPr="002D3842">
              <w:rPr>
                <w:rFonts w:asciiTheme="minorHAnsi" w:hAnsiTheme="minorHAnsi" w:cs="Consolas"/>
                <w:i/>
                <w:color w:val="222222"/>
                <w:sz w:val="22"/>
                <w:szCs w:val="22"/>
                <w:shd w:val="clear" w:color="auto" w:fill="FFFFFF"/>
              </w:rPr>
              <w:t xml:space="preserve">Key questions: How do the values of indigenous people differ from the values of people from other cultures?) </w:t>
            </w:r>
          </w:p>
          <w:p w:rsidR="00496F88" w:rsidRPr="00FB3645" w:rsidRDefault="00496F88" w:rsidP="00E0155A">
            <w:pPr>
              <w:pStyle w:val="ListParagraph"/>
              <w:numPr>
                <w:ilvl w:val="0"/>
                <w:numId w:val="2"/>
              </w:numPr>
              <w:spacing w:after="120"/>
              <w:ind w:right="251"/>
              <w:rPr>
                <w:rFonts w:asciiTheme="minorHAnsi" w:hAnsiTheme="minorHAnsi"/>
                <w:sz w:val="22"/>
                <w:szCs w:val="22"/>
              </w:rPr>
            </w:pPr>
            <w:r w:rsidRPr="002D3842">
              <w:rPr>
                <w:rFonts w:asciiTheme="minorHAnsi" w:hAnsiTheme="minorHAnsi" w:cs="Arial"/>
                <w:sz w:val="22"/>
                <w:szCs w:val="22"/>
                <w:lang w:eastAsia="en-CA"/>
              </w:rPr>
              <w:t>Make value judgments about events, decisions, and actions, and suggest lessons that can be learned (ethical judgment)</w:t>
            </w:r>
            <w:r w:rsidR="00787B94">
              <w:rPr>
                <w:rFonts w:asciiTheme="minorHAnsi" w:hAnsiTheme="minorHAnsi" w:cs="Arial"/>
                <w:sz w:val="22"/>
                <w:szCs w:val="22"/>
                <w:lang w:eastAsia="en-CA"/>
              </w:rPr>
              <w:t xml:space="preserve">. </w:t>
            </w:r>
            <w:bookmarkStart w:id="0" w:name="_GoBack"/>
            <w:bookmarkEnd w:id="0"/>
            <w:r w:rsidRPr="002D3842">
              <w:rPr>
                <w:rFonts w:asciiTheme="minorHAnsi" w:hAnsiTheme="minorHAnsi" w:cs="Consolas"/>
                <w:i/>
                <w:color w:val="222222"/>
                <w:sz w:val="22"/>
                <w:szCs w:val="22"/>
                <w:shd w:val="clear" w:color="auto" w:fill="FFFFFF"/>
              </w:rPr>
              <w:t>Key questions: Is the technology we have today better than the traditional technology of indigenous peoples? What would be the advantages or disadvantages of consensus decision making? Should indigenous cultures and languages be maintained? Explain your reasons. Should anything be done about the loss of indigenous lands? Explain your reasons.)</w:t>
            </w:r>
            <w:r w:rsidRPr="00FB3645">
              <w:rPr>
                <w:rFonts w:asciiTheme="minorHAnsi" w:hAnsiTheme="minorHAnsi" w:cs="Consolas"/>
                <w:i/>
                <w:color w:val="222222"/>
                <w:sz w:val="22"/>
                <w:szCs w:val="22"/>
                <w:shd w:val="clear" w:color="auto" w:fill="FFFFFF"/>
              </w:rPr>
              <w:t xml:space="preserve"> </w:t>
            </w:r>
          </w:p>
        </w:tc>
        <w:tc>
          <w:tcPr>
            <w:tcW w:w="1984" w:type="dxa"/>
            <w:tcBorders>
              <w:top w:val="single" w:sz="12" w:space="0" w:color="auto"/>
              <w:left w:val="dashed" w:sz="4" w:space="0" w:color="auto"/>
            </w:tcBorders>
          </w:tcPr>
          <w:p w:rsidR="00496F88" w:rsidRPr="00FB3645" w:rsidRDefault="00496F88" w:rsidP="00513250">
            <w:pPr>
              <w:spacing w:before="20"/>
            </w:pPr>
            <w:r w:rsidRPr="00FB3645">
              <w:lastRenderedPageBreak/>
              <w:t>People from diverse cultures and societies share some common experiences and aspects of life.</w:t>
            </w:r>
          </w:p>
          <w:p w:rsidR="00496F88" w:rsidRPr="00FB3645" w:rsidRDefault="00496F88" w:rsidP="00995605">
            <w:pPr>
              <w:spacing w:before="20"/>
              <w:rPr>
                <w:lang w:val="en-CA"/>
              </w:rPr>
            </w:pPr>
          </w:p>
          <w:p w:rsidR="00496F88" w:rsidRDefault="00496F88" w:rsidP="00995605">
            <w:pPr>
              <w:spacing w:before="20"/>
              <w:rPr>
                <w:lang w:val="en-CA"/>
              </w:rPr>
            </w:pPr>
            <w:r w:rsidRPr="00FB3645">
              <w:rPr>
                <w:lang w:val="en-CA"/>
              </w:rPr>
              <w:t>Learning about indigenous peoples nurtures multicultural awareness and respect for diversity.</w:t>
            </w:r>
          </w:p>
          <w:p w:rsidR="00496F88" w:rsidRDefault="00496F88" w:rsidP="00995605">
            <w:pPr>
              <w:spacing w:before="20"/>
              <w:rPr>
                <w:lang w:val="en-CA"/>
              </w:rPr>
            </w:pPr>
          </w:p>
          <w:p w:rsidR="00496F88" w:rsidRDefault="00496F88" w:rsidP="00995605">
            <w:pPr>
              <w:spacing w:before="20"/>
              <w:rPr>
                <w:lang w:val="en-CA"/>
              </w:rPr>
            </w:pPr>
          </w:p>
          <w:p w:rsidR="00496F88" w:rsidRDefault="00496F88" w:rsidP="00995605">
            <w:pPr>
              <w:spacing w:before="20"/>
              <w:rPr>
                <w:lang w:val="en-CA"/>
              </w:rPr>
            </w:pPr>
          </w:p>
          <w:p w:rsidR="00496F88" w:rsidRDefault="00496F88" w:rsidP="00995605">
            <w:pPr>
              <w:spacing w:before="20"/>
              <w:rPr>
                <w:lang w:val="en-CA"/>
              </w:rPr>
            </w:pPr>
          </w:p>
          <w:p w:rsidR="00496F88" w:rsidRPr="00FB3645" w:rsidRDefault="00496F88" w:rsidP="00995605">
            <w:pPr>
              <w:spacing w:before="20"/>
              <w:rPr>
                <w:lang w:val="en-CA"/>
              </w:rPr>
            </w:pPr>
          </w:p>
        </w:tc>
        <w:tc>
          <w:tcPr>
            <w:tcW w:w="3261" w:type="dxa"/>
            <w:gridSpan w:val="2"/>
            <w:tcBorders>
              <w:top w:val="single" w:sz="12" w:space="0" w:color="auto"/>
            </w:tcBorders>
          </w:tcPr>
          <w:p w:rsidR="00496F88" w:rsidRPr="00FB3645" w:rsidRDefault="00496F88" w:rsidP="00906122">
            <w:pPr>
              <w:spacing w:before="20"/>
            </w:pPr>
            <w:r w:rsidRPr="00FB3645">
              <w:rPr>
                <w:i/>
              </w:rPr>
              <w:t>Key questions:</w:t>
            </w:r>
            <w:r w:rsidRPr="00FB3645">
              <w:t xml:space="preserve">  </w:t>
            </w:r>
          </w:p>
          <w:p w:rsidR="00496F88" w:rsidRPr="00FB3645" w:rsidRDefault="00496F88" w:rsidP="00FB3645">
            <w:pPr>
              <w:pStyle w:val="ListParagraph"/>
              <w:numPr>
                <w:ilvl w:val="0"/>
                <w:numId w:val="32"/>
              </w:numPr>
              <w:rPr>
                <w:rFonts w:asciiTheme="minorHAnsi" w:hAnsiTheme="minorHAnsi"/>
                <w:sz w:val="22"/>
                <w:szCs w:val="22"/>
                <w:lang w:val="en-CA"/>
              </w:rPr>
            </w:pPr>
            <w:r w:rsidRPr="00FB3645">
              <w:rPr>
                <w:rFonts w:asciiTheme="minorHAnsi" w:hAnsiTheme="minorHAnsi"/>
                <w:sz w:val="22"/>
                <w:szCs w:val="22"/>
                <w:lang w:val="en-CA"/>
              </w:rPr>
              <w:t xml:space="preserve">To what extent is the human experience a common one? </w:t>
            </w:r>
          </w:p>
          <w:p w:rsidR="00496F88" w:rsidRPr="00FB3645" w:rsidRDefault="00496F88" w:rsidP="00FB3645">
            <w:pPr>
              <w:pStyle w:val="ListParagraph"/>
              <w:numPr>
                <w:ilvl w:val="0"/>
                <w:numId w:val="32"/>
              </w:numPr>
              <w:rPr>
                <w:rFonts w:asciiTheme="minorHAnsi" w:hAnsiTheme="minorHAnsi"/>
                <w:sz w:val="22"/>
                <w:szCs w:val="22"/>
                <w:lang w:val="en-CA"/>
              </w:rPr>
            </w:pPr>
            <w:r w:rsidRPr="00FB3645">
              <w:rPr>
                <w:rFonts w:asciiTheme="minorHAnsi" w:hAnsiTheme="minorHAnsi"/>
                <w:sz w:val="22"/>
                <w:szCs w:val="22"/>
                <w:lang w:val="en-CA"/>
              </w:rPr>
              <w:t xml:space="preserve">To what extent does learning about indigenous people nurture multicultural awareness and respect for diversity? </w:t>
            </w:r>
          </w:p>
          <w:p w:rsidR="00496F88" w:rsidRPr="00FB3645" w:rsidRDefault="00496F88" w:rsidP="00DE3F03">
            <w:pPr>
              <w:rPr>
                <w:lang w:val="en-CA"/>
              </w:rPr>
            </w:pPr>
          </w:p>
          <w:p w:rsidR="00496F88" w:rsidRPr="00FB3645" w:rsidRDefault="00496F88" w:rsidP="00DE3F03">
            <w:pPr>
              <w:rPr>
                <w:lang w:val="en-CA"/>
              </w:rPr>
            </w:pPr>
          </w:p>
        </w:tc>
        <w:tc>
          <w:tcPr>
            <w:tcW w:w="3553" w:type="dxa"/>
            <w:tcBorders>
              <w:top w:val="single" w:sz="12" w:space="0" w:color="auto"/>
            </w:tcBorders>
          </w:tcPr>
          <w:p w:rsidR="00496F88" w:rsidRPr="00FB3645" w:rsidRDefault="00496F88" w:rsidP="002D3842">
            <w:pPr>
              <w:pStyle w:val="ListParagraph"/>
              <w:numPr>
                <w:ilvl w:val="0"/>
                <w:numId w:val="24"/>
              </w:numPr>
              <w:spacing w:after="120"/>
              <w:rPr>
                <w:rFonts w:asciiTheme="minorHAnsi" w:hAnsiTheme="minorHAnsi"/>
                <w:sz w:val="22"/>
                <w:szCs w:val="22"/>
              </w:rPr>
            </w:pPr>
            <w:r w:rsidRPr="00FB3645">
              <w:rPr>
                <w:rFonts w:asciiTheme="minorHAnsi" w:hAnsiTheme="minorHAnsi"/>
                <w:sz w:val="22"/>
                <w:szCs w:val="22"/>
              </w:rPr>
              <w:t xml:space="preserve">cultural characteristics and ways of life of local First Peoples and global indigenous peoples </w:t>
            </w:r>
            <w:r w:rsidRPr="00FB3645">
              <w:rPr>
                <w:rFonts w:asciiTheme="minorHAnsi" w:hAnsiTheme="minorHAnsi"/>
                <w:i/>
                <w:sz w:val="22"/>
                <w:szCs w:val="22"/>
              </w:rPr>
              <w:t>(</w:t>
            </w:r>
            <w:r w:rsidRPr="00FB3645">
              <w:rPr>
                <w:rFonts w:asciiTheme="minorHAnsi" w:hAnsiTheme="minorHAnsi" w:cs="Consolas"/>
                <w:i/>
                <w:color w:val="222222"/>
                <w:sz w:val="22"/>
                <w:szCs w:val="22"/>
                <w:shd w:val="clear" w:color="auto" w:fill="FFFFFF"/>
              </w:rPr>
              <w:t xml:space="preserve">Sample: potential First Peoples and global indigenous people, which could include: </w:t>
            </w:r>
            <w:r>
              <w:rPr>
                <w:rFonts w:asciiTheme="minorHAnsi" w:hAnsiTheme="minorHAnsi" w:cs="Consolas"/>
                <w:i/>
                <w:color w:val="222222"/>
                <w:sz w:val="22"/>
                <w:szCs w:val="22"/>
                <w:shd w:val="clear" w:color="auto" w:fill="FFFFFF"/>
              </w:rPr>
              <w:t xml:space="preserve">Local BC First Peoples, </w:t>
            </w:r>
            <w:r w:rsidRPr="002D3842">
              <w:rPr>
                <w:rFonts w:asciiTheme="minorHAnsi" w:hAnsiTheme="minorHAnsi" w:cs="Consolas"/>
                <w:i/>
                <w:color w:val="222222"/>
                <w:sz w:val="22"/>
                <w:szCs w:val="22"/>
                <w:shd w:val="clear" w:color="auto" w:fill="FFFFFF"/>
              </w:rPr>
              <w:t>Canadian and other North Ame</w:t>
            </w:r>
            <w:r>
              <w:rPr>
                <w:rFonts w:asciiTheme="minorHAnsi" w:hAnsiTheme="minorHAnsi" w:cs="Consolas"/>
                <w:i/>
                <w:color w:val="222222"/>
                <w:sz w:val="22"/>
                <w:szCs w:val="22"/>
                <w:shd w:val="clear" w:color="auto" w:fill="FFFFFF"/>
              </w:rPr>
              <w:t xml:space="preserve">rican indigenous people, </w:t>
            </w:r>
            <w:r w:rsidRPr="002D3842">
              <w:rPr>
                <w:rFonts w:asciiTheme="minorHAnsi" w:hAnsiTheme="minorHAnsi" w:cs="Consolas"/>
                <w:i/>
                <w:color w:val="222222"/>
                <w:sz w:val="22"/>
                <w:szCs w:val="22"/>
                <w:shd w:val="clear" w:color="auto" w:fill="FFFFFF"/>
              </w:rPr>
              <w:t>local indigenous p</w:t>
            </w:r>
            <w:r>
              <w:rPr>
                <w:rFonts w:asciiTheme="minorHAnsi" w:hAnsiTheme="minorHAnsi" w:cs="Consolas"/>
                <w:i/>
                <w:color w:val="222222"/>
                <w:sz w:val="22"/>
                <w:szCs w:val="22"/>
                <w:shd w:val="clear" w:color="auto" w:fill="FFFFFF"/>
              </w:rPr>
              <w:t xml:space="preserve">eoples of South America, </w:t>
            </w:r>
            <w:r w:rsidRPr="002D3842">
              <w:rPr>
                <w:rFonts w:asciiTheme="minorHAnsi" w:hAnsiTheme="minorHAnsi" w:cs="Consolas"/>
                <w:i/>
                <w:color w:val="222222"/>
                <w:sz w:val="22"/>
                <w:szCs w:val="22"/>
                <w:shd w:val="clear" w:color="auto" w:fill="FFFFFF"/>
              </w:rPr>
              <w:t>eth</w:t>
            </w:r>
            <w:r>
              <w:rPr>
                <w:rFonts w:asciiTheme="minorHAnsi" w:hAnsiTheme="minorHAnsi" w:cs="Consolas"/>
                <w:i/>
                <w:color w:val="222222"/>
                <w:sz w:val="22"/>
                <w:szCs w:val="22"/>
                <w:shd w:val="clear" w:color="auto" w:fill="FFFFFF"/>
              </w:rPr>
              <w:t xml:space="preserve">nic Chinese and Koreans, </w:t>
            </w:r>
            <w:r w:rsidRPr="002D3842">
              <w:rPr>
                <w:rFonts w:asciiTheme="minorHAnsi" w:hAnsiTheme="minorHAnsi" w:cs="Consolas"/>
                <w:i/>
                <w:color w:val="222222"/>
                <w:sz w:val="22"/>
                <w:szCs w:val="22"/>
                <w:shd w:val="clear" w:color="auto" w:fill="FFFFFF"/>
              </w:rPr>
              <w:t>ethnic European groups (Germanic, Slavic, Latin, Celtic)</w:t>
            </w:r>
            <w:r w:rsidRPr="00FB3645">
              <w:rPr>
                <w:rFonts w:asciiTheme="minorHAnsi" w:hAnsiTheme="minorHAnsi" w:cs="Consolas"/>
                <w:i/>
                <w:color w:val="222222"/>
                <w:sz w:val="22"/>
                <w:szCs w:val="22"/>
                <w:shd w:val="clear" w:color="auto" w:fill="FFFFFF"/>
              </w:rPr>
              <w:t>worldview, protocols, celebrations, ceremonies, dance, music, spiritual beliefs, art, values, kinship, traditional teachings)</w:t>
            </w:r>
          </w:p>
          <w:p w:rsidR="00496F88" w:rsidRPr="00BE5FE1" w:rsidRDefault="00496F88" w:rsidP="00BE5FE1">
            <w:pPr>
              <w:pStyle w:val="ListParagraph"/>
              <w:numPr>
                <w:ilvl w:val="0"/>
                <w:numId w:val="24"/>
              </w:numPr>
              <w:spacing w:after="120"/>
              <w:rPr>
                <w:rFonts w:asciiTheme="minorHAnsi" w:hAnsiTheme="minorHAnsi"/>
                <w:sz w:val="22"/>
                <w:szCs w:val="22"/>
              </w:rPr>
            </w:pPr>
            <w:r w:rsidRPr="00FB3645">
              <w:rPr>
                <w:rFonts w:asciiTheme="minorHAnsi" w:hAnsiTheme="minorHAnsi"/>
                <w:sz w:val="22"/>
                <w:szCs w:val="22"/>
              </w:rPr>
              <w:t>aspects of life shared by and common to peoples and cultures</w:t>
            </w:r>
            <w:r>
              <w:rPr>
                <w:rFonts w:asciiTheme="minorHAnsi" w:hAnsiTheme="minorHAnsi"/>
                <w:i/>
                <w:sz w:val="22"/>
                <w:szCs w:val="22"/>
              </w:rPr>
              <w:t xml:space="preserve"> (</w:t>
            </w:r>
            <w:r w:rsidRPr="00FB3645">
              <w:rPr>
                <w:rFonts w:asciiTheme="minorHAnsi" w:hAnsiTheme="minorHAnsi"/>
                <w:i/>
                <w:sz w:val="22"/>
                <w:szCs w:val="22"/>
              </w:rPr>
              <w:t>family; work; education; systems of ethics and spirituality)</w:t>
            </w:r>
          </w:p>
        </w:tc>
      </w:tr>
      <w:tr w:rsidR="00496F88" w:rsidRPr="00FB3645" w:rsidTr="00EA3341">
        <w:trPr>
          <w:trHeight w:val="262"/>
        </w:trPr>
        <w:tc>
          <w:tcPr>
            <w:tcW w:w="4805" w:type="dxa"/>
            <w:gridSpan w:val="2"/>
            <w:vMerge/>
            <w:tcBorders>
              <w:right w:val="dashed" w:sz="4" w:space="0" w:color="auto"/>
            </w:tcBorders>
          </w:tcPr>
          <w:p w:rsidR="00496F88" w:rsidRPr="00FB3645" w:rsidRDefault="00496F88" w:rsidP="00DE3F03">
            <w:pPr>
              <w:rPr>
                <w:lang w:val="en-CA"/>
              </w:rPr>
            </w:pPr>
          </w:p>
        </w:tc>
        <w:tc>
          <w:tcPr>
            <w:tcW w:w="8798" w:type="dxa"/>
            <w:gridSpan w:val="4"/>
            <w:tcBorders>
              <w:left w:val="dashed" w:sz="4" w:space="0" w:color="auto"/>
              <w:bottom w:val="single" w:sz="12" w:space="0" w:color="auto"/>
            </w:tcBorders>
          </w:tcPr>
          <w:p w:rsidR="00496F88" w:rsidRPr="00066FBC" w:rsidRDefault="00496F88" w:rsidP="00DE3F03">
            <w:pPr>
              <w:rPr>
                <w:b/>
                <w:sz w:val="24"/>
                <w:szCs w:val="24"/>
              </w:rPr>
            </w:pPr>
            <w:r w:rsidRPr="00066FBC">
              <w:rPr>
                <w:b/>
                <w:sz w:val="24"/>
                <w:szCs w:val="24"/>
              </w:rPr>
              <w:t>Evidence of Experience (Show)</w:t>
            </w:r>
          </w:p>
          <w:p w:rsidR="00496F88" w:rsidRDefault="00496F88" w:rsidP="00DE3F03">
            <w:pPr>
              <w:rPr>
                <w:b/>
              </w:rPr>
            </w:pPr>
          </w:p>
          <w:p w:rsidR="00496F88" w:rsidRDefault="00496F88" w:rsidP="00DE3F03">
            <w:pPr>
              <w:rPr>
                <w:b/>
              </w:rPr>
            </w:pPr>
          </w:p>
          <w:p w:rsidR="00EA3341" w:rsidRPr="00FB3645" w:rsidRDefault="00EA3341" w:rsidP="00DE3F03">
            <w:pPr>
              <w:rPr>
                <w:b/>
              </w:rPr>
            </w:pPr>
          </w:p>
        </w:tc>
      </w:tr>
      <w:tr w:rsidR="00496F88" w:rsidRPr="00FB3645" w:rsidTr="00EA3341">
        <w:trPr>
          <w:trHeight w:val="262"/>
        </w:trPr>
        <w:tc>
          <w:tcPr>
            <w:tcW w:w="4805" w:type="dxa"/>
            <w:gridSpan w:val="2"/>
            <w:vMerge/>
            <w:tcBorders>
              <w:right w:val="dashed" w:sz="4" w:space="0" w:color="auto"/>
            </w:tcBorders>
          </w:tcPr>
          <w:p w:rsidR="00496F88" w:rsidRPr="00FB3645" w:rsidRDefault="00496F88" w:rsidP="00DE3F03">
            <w:pPr>
              <w:rPr>
                <w:lang w:val="en-CA"/>
              </w:rPr>
            </w:pPr>
          </w:p>
        </w:tc>
        <w:tc>
          <w:tcPr>
            <w:tcW w:w="1984" w:type="dxa"/>
            <w:tcBorders>
              <w:top w:val="single" w:sz="12" w:space="0" w:color="auto"/>
              <w:left w:val="dashed" w:sz="4" w:space="0" w:color="auto"/>
              <w:bottom w:val="single" w:sz="12" w:space="0" w:color="auto"/>
              <w:right w:val="single" w:sz="12" w:space="0" w:color="auto"/>
            </w:tcBorders>
          </w:tcPr>
          <w:p w:rsidR="00496F88" w:rsidRPr="00066FBC" w:rsidRDefault="00496F88" w:rsidP="00DE3F03">
            <w:pPr>
              <w:spacing w:before="40" w:after="40"/>
              <w:rPr>
                <w:sz w:val="24"/>
                <w:szCs w:val="24"/>
                <w:lang w:val="en-CA"/>
              </w:rPr>
            </w:pPr>
            <w:r w:rsidRPr="00066FBC">
              <w:rPr>
                <w:b/>
                <w:sz w:val="24"/>
                <w:szCs w:val="24"/>
              </w:rPr>
              <w:t>BIG IDEA (Understand…)</w:t>
            </w:r>
          </w:p>
        </w:tc>
        <w:tc>
          <w:tcPr>
            <w:tcW w:w="3261" w:type="dxa"/>
            <w:gridSpan w:val="2"/>
            <w:tcBorders>
              <w:top w:val="single" w:sz="12" w:space="0" w:color="auto"/>
              <w:left w:val="single" w:sz="12" w:space="0" w:color="auto"/>
              <w:bottom w:val="single" w:sz="12" w:space="0" w:color="auto"/>
              <w:right w:val="single" w:sz="12" w:space="0" w:color="auto"/>
            </w:tcBorders>
          </w:tcPr>
          <w:p w:rsidR="00496F88" w:rsidRPr="00EA3341" w:rsidRDefault="00496F88" w:rsidP="00DE3F03">
            <w:pPr>
              <w:spacing w:before="40" w:after="40"/>
              <w:rPr>
                <w:b/>
                <w:sz w:val="24"/>
                <w:szCs w:val="24"/>
              </w:rPr>
            </w:pPr>
            <w:r w:rsidRPr="00066FBC">
              <w:rPr>
                <w:b/>
                <w:sz w:val="24"/>
                <w:szCs w:val="24"/>
              </w:rPr>
              <w:t>What do we want students to DO?</w:t>
            </w:r>
            <w:r w:rsidR="00EA3341">
              <w:rPr>
                <w:b/>
                <w:sz w:val="24"/>
                <w:szCs w:val="24"/>
              </w:rPr>
              <w:t xml:space="preserve">  </w:t>
            </w:r>
            <w:r w:rsidRPr="00066FBC">
              <w:rPr>
                <w:b/>
                <w:sz w:val="24"/>
                <w:szCs w:val="24"/>
              </w:rPr>
              <w:t xml:space="preserve">(Activities, lessons…) </w:t>
            </w:r>
          </w:p>
        </w:tc>
        <w:tc>
          <w:tcPr>
            <w:tcW w:w="3553" w:type="dxa"/>
            <w:tcBorders>
              <w:top w:val="single" w:sz="12" w:space="0" w:color="auto"/>
              <w:left w:val="single" w:sz="12" w:space="0" w:color="auto"/>
              <w:bottom w:val="single" w:sz="12" w:space="0" w:color="auto"/>
              <w:right w:val="single" w:sz="12" w:space="0" w:color="auto"/>
            </w:tcBorders>
          </w:tcPr>
          <w:p w:rsidR="00496F88" w:rsidRPr="00066FBC" w:rsidRDefault="00496F88" w:rsidP="00DE3F03">
            <w:pPr>
              <w:spacing w:before="40" w:after="40"/>
              <w:rPr>
                <w:b/>
                <w:sz w:val="24"/>
                <w:szCs w:val="24"/>
              </w:rPr>
            </w:pPr>
            <w:r w:rsidRPr="00066FBC">
              <w:rPr>
                <w:b/>
                <w:sz w:val="24"/>
                <w:szCs w:val="24"/>
              </w:rPr>
              <w:t>Content (&amp; Elaborations)</w:t>
            </w:r>
          </w:p>
          <w:p w:rsidR="00496F88" w:rsidRPr="00066FBC" w:rsidRDefault="00496F88" w:rsidP="00DE3F03">
            <w:pPr>
              <w:spacing w:before="40" w:after="40"/>
              <w:rPr>
                <w:sz w:val="24"/>
                <w:szCs w:val="24"/>
                <w:lang w:val="en-CA"/>
              </w:rPr>
            </w:pPr>
            <w:r w:rsidRPr="00066FBC">
              <w:rPr>
                <w:b/>
                <w:sz w:val="24"/>
                <w:szCs w:val="24"/>
              </w:rPr>
              <w:t>(Know)</w:t>
            </w:r>
          </w:p>
        </w:tc>
      </w:tr>
      <w:tr w:rsidR="00496F88" w:rsidRPr="00FB3645" w:rsidTr="00EA3341">
        <w:trPr>
          <w:trHeight w:val="262"/>
        </w:trPr>
        <w:tc>
          <w:tcPr>
            <w:tcW w:w="4805" w:type="dxa"/>
            <w:gridSpan w:val="2"/>
            <w:vMerge/>
            <w:tcBorders>
              <w:right w:val="dashed" w:sz="4" w:space="0" w:color="auto"/>
            </w:tcBorders>
          </w:tcPr>
          <w:p w:rsidR="00496F88" w:rsidRPr="00FB3645" w:rsidRDefault="00496F88" w:rsidP="00DE3F03">
            <w:pPr>
              <w:rPr>
                <w:lang w:val="en-CA"/>
              </w:rPr>
            </w:pPr>
          </w:p>
        </w:tc>
        <w:tc>
          <w:tcPr>
            <w:tcW w:w="1984" w:type="dxa"/>
            <w:tcBorders>
              <w:top w:val="single" w:sz="12" w:space="0" w:color="auto"/>
              <w:left w:val="dashed" w:sz="4" w:space="0" w:color="auto"/>
            </w:tcBorders>
          </w:tcPr>
          <w:p w:rsidR="00496F88" w:rsidRPr="00FB3645" w:rsidRDefault="00496F88" w:rsidP="006E1FDB">
            <w:pPr>
              <w:spacing w:before="20"/>
            </w:pPr>
            <w:r w:rsidRPr="00FB3645">
              <w:t>Indigenous knowledge is passed down through oral history, traditions, and collective memory.</w:t>
            </w:r>
          </w:p>
          <w:p w:rsidR="00496F88" w:rsidRPr="00FB3645" w:rsidRDefault="00496F88" w:rsidP="006E1FDB">
            <w:pPr>
              <w:spacing w:before="20"/>
            </w:pPr>
          </w:p>
          <w:p w:rsidR="00496F88" w:rsidRPr="00FB3645" w:rsidRDefault="00496F88" w:rsidP="006E1FDB">
            <w:pPr>
              <w:spacing w:before="20"/>
            </w:pPr>
            <w:r w:rsidRPr="00FB3645">
              <w:rPr>
                <w:rStyle w:val="CharAttribute6"/>
                <w:rFonts w:asciiTheme="minorHAnsi" w:eastAsia="Batang"/>
                <w:sz w:val="22"/>
              </w:rPr>
              <w:t>Indigenous societies throughout the world value the well-being of the self, the land, spirits, and ancestors.</w:t>
            </w:r>
          </w:p>
          <w:p w:rsidR="00496F88" w:rsidRPr="00FB3645" w:rsidRDefault="00496F88" w:rsidP="00FF6DFE">
            <w:pPr>
              <w:spacing w:before="20"/>
            </w:pPr>
          </w:p>
          <w:p w:rsidR="00496F88" w:rsidRPr="00FB3645" w:rsidRDefault="00496F88" w:rsidP="00FF6DFE">
            <w:pPr>
              <w:spacing w:before="20"/>
            </w:pPr>
          </w:p>
          <w:p w:rsidR="00496F88" w:rsidRPr="00FB3645" w:rsidRDefault="00496F88" w:rsidP="00FF6DFE">
            <w:pPr>
              <w:spacing w:before="20"/>
            </w:pPr>
          </w:p>
          <w:p w:rsidR="00496F88" w:rsidRPr="00FB3645" w:rsidRDefault="00496F88" w:rsidP="00FF6DFE">
            <w:pPr>
              <w:spacing w:before="20"/>
            </w:pPr>
          </w:p>
          <w:p w:rsidR="00496F88" w:rsidRPr="00FB3645" w:rsidRDefault="00496F88" w:rsidP="00FF6DFE">
            <w:pPr>
              <w:spacing w:before="20"/>
            </w:pPr>
          </w:p>
          <w:p w:rsidR="00496F88" w:rsidRPr="00FB3645" w:rsidRDefault="00496F88" w:rsidP="00FF6DFE">
            <w:pPr>
              <w:spacing w:before="20"/>
            </w:pPr>
          </w:p>
          <w:p w:rsidR="00496F88" w:rsidRPr="00FB3645" w:rsidRDefault="00496F88" w:rsidP="00FF6DFE">
            <w:pPr>
              <w:spacing w:before="20"/>
            </w:pPr>
          </w:p>
          <w:p w:rsidR="00496F88" w:rsidRPr="00FB3645" w:rsidRDefault="00496F88" w:rsidP="00FF6DFE">
            <w:pPr>
              <w:spacing w:before="20"/>
            </w:pPr>
          </w:p>
          <w:p w:rsidR="00496F88" w:rsidRPr="00FB3645" w:rsidRDefault="00496F88" w:rsidP="00FF6DFE">
            <w:pPr>
              <w:spacing w:before="20"/>
            </w:pPr>
          </w:p>
          <w:p w:rsidR="00496F88" w:rsidRDefault="00496F88" w:rsidP="00FF6DFE">
            <w:pPr>
              <w:spacing w:before="20"/>
            </w:pPr>
          </w:p>
          <w:p w:rsidR="00EA3341" w:rsidRDefault="00EA3341" w:rsidP="00FF6DFE">
            <w:pPr>
              <w:spacing w:before="20"/>
            </w:pPr>
          </w:p>
          <w:p w:rsidR="00EA3341" w:rsidRDefault="00EA3341" w:rsidP="00FF6DFE">
            <w:pPr>
              <w:spacing w:before="20"/>
            </w:pPr>
          </w:p>
          <w:p w:rsidR="00EA3341" w:rsidRDefault="00EA3341" w:rsidP="00FF6DFE">
            <w:pPr>
              <w:spacing w:before="20"/>
            </w:pPr>
          </w:p>
          <w:p w:rsidR="00EA3341" w:rsidRDefault="00EA3341" w:rsidP="00FF6DFE">
            <w:pPr>
              <w:spacing w:before="20"/>
            </w:pPr>
          </w:p>
          <w:p w:rsidR="00EA3341" w:rsidRPr="00FB3645" w:rsidRDefault="00EA3341" w:rsidP="00FF6DFE">
            <w:pPr>
              <w:spacing w:before="20"/>
            </w:pPr>
          </w:p>
        </w:tc>
        <w:tc>
          <w:tcPr>
            <w:tcW w:w="3261" w:type="dxa"/>
            <w:gridSpan w:val="2"/>
            <w:tcBorders>
              <w:top w:val="single" w:sz="12" w:space="0" w:color="auto"/>
            </w:tcBorders>
          </w:tcPr>
          <w:p w:rsidR="00496F88" w:rsidRPr="00FB3645" w:rsidRDefault="00496F88" w:rsidP="00161562">
            <w:pPr>
              <w:spacing w:before="20"/>
              <w:rPr>
                <w:i/>
              </w:rPr>
            </w:pPr>
            <w:r w:rsidRPr="00FB3645">
              <w:rPr>
                <w:i/>
              </w:rPr>
              <w:lastRenderedPageBreak/>
              <w:t xml:space="preserve">Key questions: </w:t>
            </w:r>
          </w:p>
          <w:p w:rsidR="00496F88" w:rsidRPr="00FB3645" w:rsidRDefault="00496F88" w:rsidP="00C2166F">
            <w:pPr>
              <w:pStyle w:val="ListParagraph"/>
              <w:numPr>
                <w:ilvl w:val="0"/>
                <w:numId w:val="31"/>
              </w:numPr>
              <w:spacing w:before="20"/>
              <w:rPr>
                <w:rFonts w:asciiTheme="minorHAnsi" w:hAnsiTheme="minorHAnsi"/>
                <w:sz w:val="22"/>
                <w:szCs w:val="22"/>
              </w:rPr>
            </w:pPr>
            <w:r w:rsidRPr="00FB3645">
              <w:rPr>
                <w:rFonts w:asciiTheme="minorHAnsi" w:hAnsiTheme="minorHAnsi" w:cs="Arial"/>
                <w:sz w:val="22"/>
                <w:szCs w:val="22"/>
                <w:lang w:eastAsia="en-CA"/>
              </w:rPr>
              <w:t xml:space="preserve">Why are stories important to indigenous people? Why do Elders play and important part in the lives of First Peoples?  </w:t>
            </w:r>
          </w:p>
          <w:p w:rsidR="00496F88" w:rsidRPr="00BE5FE1" w:rsidRDefault="00496F88" w:rsidP="00C2166F">
            <w:pPr>
              <w:pStyle w:val="ListParagraph"/>
              <w:numPr>
                <w:ilvl w:val="0"/>
                <w:numId w:val="31"/>
              </w:numPr>
              <w:spacing w:before="20"/>
              <w:rPr>
                <w:rFonts w:asciiTheme="minorHAnsi" w:hAnsiTheme="minorHAnsi"/>
                <w:sz w:val="22"/>
                <w:szCs w:val="22"/>
              </w:rPr>
            </w:pPr>
            <w:r w:rsidRPr="00FB3645">
              <w:rPr>
                <w:rFonts w:asciiTheme="minorHAnsi" w:hAnsiTheme="minorHAnsi" w:cs="Arial"/>
                <w:sz w:val="22"/>
                <w:szCs w:val="22"/>
                <w:lang w:eastAsia="en-CA"/>
              </w:rPr>
              <w:t xml:space="preserve">What values were significant for local First Peoples? </w:t>
            </w:r>
            <w:r w:rsidRPr="00FB3645">
              <w:rPr>
                <w:rFonts w:asciiTheme="minorHAnsi" w:hAnsiTheme="minorHAnsi" w:cs="Consolas"/>
                <w:color w:val="222222"/>
                <w:sz w:val="22"/>
                <w:szCs w:val="22"/>
                <w:shd w:val="clear" w:color="auto" w:fill="FFFFFF"/>
              </w:rPr>
              <w:t>How do the values of indigenous people differ from the values of people from other cultures?</w:t>
            </w:r>
          </w:p>
          <w:p w:rsidR="00496F88" w:rsidRPr="00BE5FE1" w:rsidRDefault="00496F88" w:rsidP="00C2166F">
            <w:pPr>
              <w:pStyle w:val="ListParagraph"/>
              <w:numPr>
                <w:ilvl w:val="0"/>
                <w:numId w:val="31"/>
              </w:numPr>
              <w:spacing w:before="20"/>
              <w:rPr>
                <w:rFonts w:asciiTheme="minorHAnsi" w:hAnsiTheme="minorHAnsi"/>
                <w:sz w:val="22"/>
                <w:szCs w:val="22"/>
              </w:rPr>
            </w:pPr>
            <w:r w:rsidRPr="00BE5FE1">
              <w:rPr>
                <w:rFonts w:asciiTheme="minorHAnsi" w:hAnsiTheme="minorHAnsi" w:cs="Consolas"/>
                <w:color w:val="222222"/>
                <w:sz w:val="22"/>
                <w:szCs w:val="22"/>
                <w:shd w:val="clear" w:color="auto" w:fill="FFFFFF"/>
              </w:rPr>
              <w:t>Is the technology we have today better than the traditional technology of indigenous peoples?</w:t>
            </w:r>
          </w:p>
        </w:tc>
        <w:tc>
          <w:tcPr>
            <w:tcW w:w="3553" w:type="dxa"/>
            <w:tcBorders>
              <w:top w:val="single" w:sz="12" w:space="0" w:color="auto"/>
            </w:tcBorders>
          </w:tcPr>
          <w:p w:rsidR="00496F88" w:rsidRPr="00FB3645" w:rsidRDefault="00496F88" w:rsidP="006E1FDB">
            <w:pPr>
              <w:pStyle w:val="ListParagraph"/>
              <w:numPr>
                <w:ilvl w:val="0"/>
                <w:numId w:val="8"/>
              </w:numPr>
              <w:spacing w:after="120"/>
              <w:rPr>
                <w:rFonts w:asciiTheme="minorHAnsi" w:hAnsiTheme="minorHAnsi"/>
                <w:sz w:val="22"/>
                <w:szCs w:val="22"/>
              </w:rPr>
            </w:pPr>
            <w:r w:rsidRPr="00FB3645">
              <w:rPr>
                <w:rFonts w:asciiTheme="minorHAnsi" w:hAnsiTheme="minorHAnsi"/>
                <w:sz w:val="22"/>
                <w:szCs w:val="22"/>
              </w:rPr>
              <w:t xml:space="preserve">oral history, traditional stories, and artifacts as evidence about past First Peoples cultures </w:t>
            </w:r>
            <w:r w:rsidRPr="00FB3645">
              <w:rPr>
                <w:rFonts w:asciiTheme="minorHAnsi" w:hAnsiTheme="minorHAnsi"/>
                <w:i/>
                <w:sz w:val="22"/>
                <w:szCs w:val="22"/>
              </w:rPr>
              <w:t>(</w:t>
            </w:r>
            <w:r w:rsidRPr="00FB3645">
              <w:rPr>
                <w:rFonts w:asciiTheme="minorHAnsi" w:hAnsiTheme="minorHAnsi" w:cs="Consolas"/>
                <w:i/>
                <w:color w:val="222222"/>
                <w:sz w:val="22"/>
                <w:szCs w:val="22"/>
                <w:shd w:val="clear" w:color="auto" w:fill="FFFFFF"/>
              </w:rPr>
              <w:t>tools; earth mounds; petroglyphs; oral stories; sacred or significant places and landforms; weapons)</w:t>
            </w:r>
          </w:p>
          <w:p w:rsidR="00496F88" w:rsidRPr="00FB3645" w:rsidRDefault="00496F88" w:rsidP="006E1FDB">
            <w:pPr>
              <w:pStyle w:val="ListParagraph"/>
              <w:numPr>
                <w:ilvl w:val="0"/>
                <w:numId w:val="8"/>
              </w:numPr>
              <w:spacing w:after="120"/>
              <w:rPr>
                <w:rFonts w:asciiTheme="minorHAnsi" w:hAnsiTheme="minorHAnsi"/>
                <w:sz w:val="22"/>
                <w:szCs w:val="22"/>
              </w:rPr>
            </w:pPr>
            <w:r w:rsidRPr="00FB3645">
              <w:rPr>
                <w:rFonts w:asciiTheme="minorHAnsi" w:hAnsiTheme="minorHAnsi"/>
                <w:sz w:val="22"/>
                <w:szCs w:val="22"/>
              </w:rPr>
              <w:t xml:space="preserve">governance and social organization in local and global indigenous societies </w:t>
            </w:r>
            <w:r w:rsidRPr="00FB3645">
              <w:rPr>
                <w:rFonts w:asciiTheme="minorHAnsi" w:hAnsiTheme="minorHAnsi"/>
                <w:i/>
                <w:sz w:val="22"/>
                <w:szCs w:val="22"/>
              </w:rPr>
              <w:t>(</w:t>
            </w:r>
            <w:r w:rsidRPr="00FB3645">
              <w:rPr>
                <w:rFonts w:asciiTheme="minorHAnsi" w:hAnsiTheme="minorHAnsi" w:cs="Consolas"/>
                <w:i/>
                <w:color w:val="222222"/>
                <w:sz w:val="22"/>
                <w:szCs w:val="22"/>
                <w:shd w:val="clear" w:color="auto" w:fill="FFFFFF"/>
              </w:rPr>
              <w:t>consensus; confederacies; Elders; reservations; band councils; traditional leadership)</w:t>
            </w:r>
          </w:p>
          <w:p w:rsidR="00496F88" w:rsidRPr="00FB3645" w:rsidRDefault="00496F88" w:rsidP="006E1FDB">
            <w:pPr>
              <w:pStyle w:val="ListParagraph"/>
              <w:numPr>
                <w:ilvl w:val="0"/>
                <w:numId w:val="8"/>
              </w:numPr>
              <w:spacing w:after="120"/>
              <w:rPr>
                <w:rFonts w:asciiTheme="minorHAnsi" w:hAnsiTheme="minorHAnsi"/>
                <w:sz w:val="22"/>
                <w:szCs w:val="22"/>
              </w:rPr>
            </w:pPr>
            <w:r w:rsidRPr="00FB3645">
              <w:rPr>
                <w:rFonts w:asciiTheme="minorHAnsi" w:hAnsiTheme="minorHAnsi"/>
                <w:sz w:val="22"/>
                <w:szCs w:val="22"/>
              </w:rPr>
              <w:t xml:space="preserve">interconnections of cultural and technological innovations of global and local indigenous peoples </w:t>
            </w:r>
            <w:r w:rsidRPr="00FB3645">
              <w:rPr>
                <w:rFonts w:asciiTheme="minorHAnsi" w:hAnsiTheme="minorHAnsi"/>
                <w:i/>
                <w:sz w:val="22"/>
                <w:szCs w:val="22"/>
              </w:rPr>
              <w:t>(</w:t>
            </w:r>
            <w:r w:rsidRPr="00FB3645">
              <w:rPr>
                <w:rFonts w:asciiTheme="minorHAnsi" w:hAnsiTheme="minorHAnsi" w:cs="Consolas"/>
                <w:i/>
                <w:color w:val="222222"/>
                <w:sz w:val="22"/>
                <w:szCs w:val="22"/>
                <w:shd w:val="clear" w:color="auto" w:fill="FFFFFF"/>
              </w:rPr>
              <w:t>transportation; clothing; pottery; shelters and buildings; navigation; weapons; tools; hunting and fishing techniques; building techniques; food cultivation and preparation; ceremonies; art; music; basketry and weaving)</w:t>
            </w:r>
          </w:p>
          <w:p w:rsidR="00496F88" w:rsidRPr="00EA3341" w:rsidRDefault="00496F88" w:rsidP="001D2538">
            <w:pPr>
              <w:pStyle w:val="ListParagraph"/>
              <w:numPr>
                <w:ilvl w:val="0"/>
                <w:numId w:val="8"/>
              </w:numPr>
              <w:spacing w:after="120"/>
              <w:rPr>
                <w:rFonts w:asciiTheme="minorHAnsi" w:hAnsiTheme="minorHAnsi"/>
                <w:sz w:val="22"/>
                <w:szCs w:val="22"/>
              </w:rPr>
            </w:pPr>
            <w:r w:rsidRPr="00FB3645">
              <w:rPr>
                <w:rFonts w:asciiTheme="minorHAnsi" w:hAnsiTheme="minorHAnsi"/>
                <w:sz w:val="22"/>
                <w:szCs w:val="22"/>
              </w:rPr>
              <w:t xml:space="preserve">relationship between humans and their environment </w:t>
            </w:r>
            <w:r w:rsidRPr="00FB3645">
              <w:rPr>
                <w:rFonts w:asciiTheme="minorHAnsi" w:hAnsiTheme="minorHAnsi"/>
                <w:i/>
                <w:sz w:val="22"/>
                <w:szCs w:val="22"/>
              </w:rPr>
              <w:t>(</w:t>
            </w:r>
            <w:r w:rsidRPr="00FB3645">
              <w:rPr>
                <w:rFonts w:asciiTheme="minorHAnsi" w:hAnsiTheme="minorHAnsi" w:cs="Consolas"/>
                <w:i/>
                <w:color w:val="222222"/>
                <w:sz w:val="22"/>
                <w:szCs w:val="22"/>
                <w:shd w:val="clear" w:color="auto" w:fill="FFFFFF"/>
              </w:rPr>
              <w:t xml:space="preserve">protocols around the world that acknowledge and respect the land; reshaping of the land for resource exploration and development; domestication of animals; organization and </w:t>
            </w:r>
            <w:r w:rsidRPr="00FB3645">
              <w:rPr>
                <w:rFonts w:asciiTheme="minorHAnsi" w:hAnsiTheme="minorHAnsi" w:cs="Consolas"/>
                <w:i/>
                <w:color w:val="222222"/>
                <w:sz w:val="22"/>
                <w:szCs w:val="22"/>
                <w:shd w:val="clear" w:color="auto" w:fill="FFFFFF"/>
              </w:rPr>
              <w:lastRenderedPageBreak/>
              <w:t>techniques of hunting and fishing)</w:t>
            </w:r>
          </w:p>
        </w:tc>
      </w:tr>
      <w:tr w:rsidR="00496F88" w:rsidRPr="00FB3645" w:rsidTr="00EA3341">
        <w:trPr>
          <w:trHeight w:val="262"/>
        </w:trPr>
        <w:tc>
          <w:tcPr>
            <w:tcW w:w="4805" w:type="dxa"/>
            <w:gridSpan w:val="2"/>
            <w:vMerge/>
            <w:tcBorders>
              <w:right w:val="dashed" w:sz="4" w:space="0" w:color="auto"/>
            </w:tcBorders>
          </w:tcPr>
          <w:p w:rsidR="00496F88" w:rsidRPr="00FB3645" w:rsidRDefault="00496F88" w:rsidP="00DE3F03">
            <w:pPr>
              <w:rPr>
                <w:lang w:val="en-CA"/>
              </w:rPr>
            </w:pPr>
          </w:p>
        </w:tc>
        <w:tc>
          <w:tcPr>
            <w:tcW w:w="8798" w:type="dxa"/>
            <w:gridSpan w:val="4"/>
            <w:tcBorders>
              <w:left w:val="dashed" w:sz="4" w:space="0" w:color="auto"/>
              <w:bottom w:val="single" w:sz="12" w:space="0" w:color="auto"/>
            </w:tcBorders>
          </w:tcPr>
          <w:p w:rsidR="00496F88" w:rsidRPr="00066FBC" w:rsidRDefault="00496F88" w:rsidP="00DE3F03">
            <w:pPr>
              <w:rPr>
                <w:b/>
                <w:sz w:val="24"/>
                <w:szCs w:val="24"/>
              </w:rPr>
            </w:pPr>
            <w:r w:rsidRPr="00066FBC">
              <w:rPr>
                <w:b/>
                <w:sz w:val="24"/>
                <w:szCs w:val="24"/>
              </w:rPr>
              <w:t>Evidence of Experience (Show)</w:t>
            </w:r>
          </w:p>
          <w:p w:rsidR="00EA3341" w:rsidRDefault="00EA3341" w:rsidP="00DE3F03">
            <w:pPr>
              <w:rPr>
                <w:b/>
              </w:rPr>
            </w:pPr>
          </w:p>
          <w:p w:rsidR="00EA3341" w:rsidRDefault="00EA3341" w:rsidP="00DE3F03">
            <w:pPr>
              <w:rPr>
                <w:b/>
              </w:rPr>
            </w:pPr>
          </w:p>
          <w:p w:rsidR="00EA3341" w:rsidRDefault="00EA3341" w:rsidP="00DE3F03">
            <w:pPr>
              <w:rPr>
                <w:b/>
              </w:rPr>
            </w:pPr>
          </w:p>
          <w:p w:rsidR="00EA3341" w:rsidRDefault="00EA3341" w:rsidP="00DE3F03">
            <w:pPr>
              <w:rPr>
                <w:b/>
              </w:rPr>
            </w:pPr>
          </w:p>
          <w:p w:rsidR="00EA3341" w:rsidRDefault="00EA3341" w:rsidP="00DE3F03">
            <w:pPr>
              <w:rPr>
                <w:b/>
              </w:rPr>
            </w:pPr>
          </w:p>
          <w:p w:rsidR="00EA3341" w:rsidRPr="00FB3645" w:rsidRDefault="00EA3341" w:rsidP="00DE3F03">
            <w:pPr>
              <w:rPr>
                <w:b/>
              </w:rPr>
            </w:pPr>
          </w:p>
        </w:tc>
      </w:tr>
      <w:tr w:rsidR="00496F88" w:rsidRPr="00FB3645" w:rsidTr="00EA3341">
        <w:trPr>
          <w:trHeight w:val="262"/>
        </w:trPr>
        <w:tc>
          <w:tcPr>
            <w:tcW w:w="4805" w:type="dxa"/>
            <w:gridSpan w:val="2"/>
            <w:vMerge/>
            <w:tcBorders>
              <w:right w:val="dashed" w:sz="4" w:space="0" w:color="auto"/>
            </w:tcBorders>
          </w:tcPr>
          <w:p w:rsidR="00496F88" w:rsidRPr="00FB3645" w:rsidRDefault="00496F88" w:rsidP="00496F88">
            <w:pPr>
              <w:rPr>
                <w:lang w:val="en-CA"/>
              </w:rPr>
            </w:pPr>
          </w:p>
        </w:tc>
        <w:tc>
          <w:tcPr>
            <w:tcW w:w="1984" w:type="dxa"/>
            <w:tcBorders>
              <w:top w:val="single" w:sz="12" w:space="0" w:color="auto"/>
              <w:left w:val="dashed" w:sz="4" w:space="0" w:color="auto"/>
              <w:bottom w:val="single" w:sz="12" w:space="0" w:color="auto"/>
              <w:right w:val="single" w:sz="12" w:space="0" w:color="auto"/>
            </w:tcBorders>
          </w:tcPr>
          <w:p w:rsidR="00496F88" w:rsidRPr="00066FBC" w:rsidRDefault="00496F88" w:rsidP="00496F88">
            <w:pPr>
              <w:spacing w:before="40" w:after="40"/>
              <w:rPr>
                <w:sz w:val="24"/>
                <w:szCs w:val="24"/>
                <w:lang w:val="en-CA"/>
              </w:rPr>
            </w:pPr>
            <w:r w:rsidRPr="00066FBC">
              <w:rPr>
                <w:b/>
                <w:sz w:val="24"/>
                <w:szCs w:val="24"/>
              </w:rPr>
              <w:t>BIG IDEA (Understand…)</w:t>
            </w:r>
          </w:p>
        </w:tc>
        <w:tc>
          <w:tcPr>
            <w:tcW w:w="3261" w:type="dxa"/>
            <w:gridSpan w:val="2"/>
            <w:tcBorders>
              <w:top w:val="single" w:sz="12" w:space="0" w:color="auto"/>
              <w:left w:val="single" w:sz="12" w:space="0" w:color="auto"/>
              <w:bottom w:val="single" w:sz="12" w:space="0" w:color="auto"/>
              <w:right w:val="single" w:sz="12" w:space="0" w:color="auto"/>
            </w:tcBorders>
          </w:tcPr>
          <w:p w:rsidR="00496F88" w:rsidRPr="00EA3341" w:rsidRDefault="00496F88" w:rsidP="00496F88">
            <w:pPr>
              <w:spacing w:before="40" w:after="40"/>
              <w:rPr>
                <w:b/>
                <w:sz w:val="24"/>
                <w:szCs w:val="24"/>
              </w:rPr>
            </w:pPr>
            <w:r w:rsidRPr="00066FBC">
              <w:rPr>
                <w:b/>
                <w:sz w:val="24"/>
                <w:szCs w:val="24"/>
              </w:rPr>
              <w:t>What do we want students to DO?</w:t>
            </w:r>
            <w:r w:rsidR="00EA3341">
              <w:rPr>
                <w:b/>
                <w:sz w:val="24"/>
                <w:szCs w:val="24"/>
              </w:rPr>
              <w:t xml:space="preserve">  </w:t>
            </w:r>
            <w:r w:rsidRPr="00066FBC">
              <w:rPr>
                <w:b/>
                <w:sz w:val="24"/>
                <w:szCs w:val="24"/>
              </w:rPr>
              <w:t xml:space="preserve">(Activities, lessons…) </w:t>
            </w:r>
          </w:p>
        </w:tc>
        <w:tc>
          <w:tcPr>
            <w:tcW w:w="3553" w:type="dxa"/>
            <w:tcBorders>
              <w:top w:val="single" w:sz="12" w:space="0" w:color="auto"/>
              <w:left w:val="single" w:sz="12" w:space="0" w:color="auto"/>
              <w:bottom w:val="single" w:sz="12" w:space="0" w:color="auto"/>
              <w:right w:val="single" w:sz="12" w:space="0" w:color="auto"/>
            </w:tcBorders>
          </w:tcPr>
          <w:p w:rsidR="00496F88" w:rsidRPr="00066FBC" w:rsidRDefault="00496F88" w:rsidP="00496F88">
            <w:pPr>
              <w:spacing w:before="40" w:after="40"/>
              <w:rPr>
                <w:b/>
                <w:sz w:val="24"/>
                <w:szCs w:val="24"/>
              </w:rPr>
            </w:pPr>
            <w:r w:rsidRPr="00066FBC">
              <w:rPr>
                <w:b/>
                <w:sz w:val="24"/>
                <w:szCs w:val="24"/>
              </w:rPr>
              <w:t>Content (&amp; Elaborations)</w:t>
            </w:r>
          </w:p>
          <w:p w:rsidR="00496F88" w:rsidRPr="00066FBC" w:rsidRDefault="00496F88" w:rsidP="00496F88">
            <w:pPr>
              <w:spacing w:before="40" w:after="40"/>
              <w:rPr>
                <w:sz w:val="24"/>
                <w:szCs w:val="24"/>
                <w:lang w:val="en-CA"/>
              </w:rPr>
            </w:pPr>
            <w:r w:rsidRPr="00066FBC">
              <w:rPr>
                <w:b/>
                <w:sz w:val="24"/>
                <w:szCs w:val="24"/>
              </w:rPr>
              <w:t>(Know)</w:t>
            </w:r>
          </w:p>
        </w:tc>
      </w:tr>
      <w:tr w:rsidR="00496F88" w:rsidRPr="00FB3645" w:rsidTr="00EA3341">
        <w:trPr>
          <w:trHeight w:val="262"/>
        </w:trPr>
        <w:tc>
          <w:tcPr>
            <w:tcW w:w="4805" w:type="dxa"/>
            <w:gridSpan w:val="2"/>
            <w:vMerge/>
            <w:tcBorders>
              <w:right w:val="dashed" w:sz="4" w:space="0" w:color="auto"/>
            </w:tcBorders>
          </w:tcPr>
          <w:p w:rsidR="00496F88" w:rsidRPr="00FB3645" w:rsidRDefault="00496F88" w:rsidP="00496F88">
            <w:pPr>
              <w:rPr>
                <w:lang w:val="en-CA"/>
              </w:rPr>
            </w:pPr>
          </w:p>
        </w:tc>
        <w:tc>
          <w:tcPr>
            <w:tcW w:w="1984" w:type="dxa"/>
            <w:tcBorders>
              <w:top w:val="single" w:sz="12" w:space="0" w:color="auto"/>
              <w:left w:val="dashed" w:sz="4" w:space="0" w:color="auto"/>
              <w:bottom w:val="single" w:sz="8" w:space="0" w:color="auto"/>
              <w:right w:val="single" w:sz="8" w:space="0" w:color="auto"/>
            </w:tcBorders>
          </w:tcPr>
          <w:p w:rsidR="00496F88" w:rsidRDefault="00496F88" w:rsidP="00496F88">
            <w:pPr>
              <w:rPr>
                <w:b/>
                <w:sz w:val="24"/>
                <w:szCs w:val="24"/>
              </w:rPr>
            </w:pPr>
          </w:p>
          <w:p w:rsidR="00EA3341" w:rsidRDefault="00EA3341" w:rsidP="00496F88">
            <w:pPr>
              <w:rPr>
                <w:b/>
                <w:sz w:val="24"/>
                <w:szCs w:val="24"/>
              </w:rPr>
            </w:pPr>
          </w:p>
          <w:p w:rsidR="00EA3341" w:rsidRDefault="00EA3341" w:rsidP="00496F88">
            <w:pPr>
              <w:rPr>
                <w:b/>
                <w:sz w:val="24"/>
                <w:szCs w:val="24"/>
              </w:rPr>
            </w:pPr>
          </w:p>
          <w:p w:rsidR="00EA3341" w:rsidRDefault="00EA3341" w:rsidP="00496F88">
            <w:pPr>
              <w:rPr>
                <w:b/>
                <w:sz w:val="24"/>
                <w:szCs w:val="24"/>
              </w:rPr>
            </w:pPr>
          </w:p>
          <w:p w:rsidR="00EA3341" w:rsidRDefault="00EA3341" w:rsidP="00496F88">
            <w:pPr>
              <w:rPr>
                <w:b/>
                <w:sz w:val="24"/>
                <w:szCs w:val="24"/>
              </w:rPr>
            </w:pPr>
          </w:p>
          <w:p w:rsidR="00EA3341" w:rsidRPr="00066FBC" w:rsidRDefault="00EA3341" w:rsidP="00496F88">
            <w:pPr>
              <w:rPr>
                <w:b/>
                <w:sz w:val="24"/>
                <w:szCs w:val="24"/>
              </w:rPr>
            </w:pPr>
          </w:p>
        </w:tc>
        <w:tc>
          <w:tcPr>
            <w:tcW w:w="3261" w:type="dxa"/>
            <w:gridSpan w:val="2"/>
            <w:tcBorders>
              <w:top w:val="single" w:sz="12" w:space="0" w:color="auto"/>
              <w:left w:val="single" w:sz="8" w:space="0" w:color="auto"/>
              <w:bottom w:val="single" w:sz="8" w:space="0" w:color="auto"/>
              <w:right w:val="single" w:sz="8" w:space="0" w:color="auto"/>
            </w:tcBorders>
          </w:tcPr>
          <w:p w:rsidR="00496F88" w:rsidRPr="00066FBC" w:rsidRDefault="00496F88" w:rsidP="00496F88">
            <w:pPr>
              <w:rPr>
                <w:b/>
                <w:sz w:val="24"/>
                <w:szCs w:val="24"/>
              </w:rPr>
            </w:pPr>
          </w:p>
        </w:tc>
        <w:tc>
          <w:tcPr>
            <w:tcW w:w="3553" w:type="dxa"/>
            <w:tcBorders>
              <w:top w:val="single" w:sz="12" w:space="0" w:color="auto"/>
              <w:left w:val="single" w:sz="8" w:space="0" w:color="auto"/>
              <w:bottom w:val="single" w:sz="8" w:space="0" w:color="auto"/>
              <w:right w:val="single" w:sz="12" w:space="0" w:color="auto"/>
            </w:tcBorders>
          </w:tcPr>
          <w:p w:rsidR="00496F88" w:rsidRPr="00066FBC" w:rsidRDefault="00496F88" w:rsidP="00496F88">
            <w:pPr>
              <w:rPr>
                <w:b/>
                <w:sz w:val="24"/>
                <w:szCs w:val="24"/>
              </w:rPr>
            </w:pPr>
          </w:p>
        </w:tc>
      </w:tr>
      <w:tr w:rsidR="00496F88" w:rsidRPr="00FB3645" w:rsidTr="00EA3341">
        <w:trPr>
          <w:trHeight w:val="262"/>
        </w:trPr>
        <w:tc>
          <w:tcPr>
            <w:tcW w:w="4805" w:type="dxa"/>
            <w:gridSpan w:val="2"/>
            <w:vMerge/>
            <w:tcBorders>
              <w:right w:val="dashed" w:sz="4" w:space="0" w:color="auto"/>
            </w:tcBorders>
          </w:tcPr>
          <w:p w:rsidR="00496F88" w:rsidRPr="00FB3645" w:rsidRDefault="00496F88" w:rsidP="00496F88">
            <w:pPr>
              <w:rPr>
                <w:lang w:val="en-CA"/>
              </w:rPr>
            </w:pPr>
          </w:p>
        </w:tc>
        <w:tc>
          <w:tcPr>
            <w:tcW w:w="8798" w:type="dxa"/>
            <w:gridSpan w:val="4"/>
            <w:tcBorders>
              <w:top w:val="single" w:sz="8" w:space="0" w:color="auto"/>
              <w:left w:val="dashed" w:sz="4" w:space="0" w:color="auto"/>
              <w:bottom w:val="single" w:sz="12" w:space="0" w:color="auto"/>
            </w:tcBorders>
          </w:tcPr>
          <w:p w:rsidR="00496F88" w:rsidRPr="00066FBC" w:rsidRDefault="00496F88" w:rsidP="00496F88">
            <w:pPr>
              <w:rPr>
                <w:b/>
                <w:sz w:val="24"/>
                <w:szCs w:val="24"/>
              </w:rPr>
            </w:pPr>
            <w:r w:rsidRPr="00066FBC">
              <w:rPr>
                <w:b/>
                <w:sz w:val="24"/>
                <w:szCs w:val="24"/>
              </w:rPr>
              <w:t>Evidence of Experience (Show)</w:t>
            </w:r>
          </w:p>
          <w:p w:rsidR="00496F88" w:rsidRDefault="00496F88" w:rsidP="00496F88">
            <w:pPr>
              <w:rPr>
                <w:b/>
                <w:sz w:val="24"/>
                <w:szCs w:val="24"/>
              </w:rPr>
            </w:pPr>
          </w:p>
          <w:p w:rsidR="00496F88" w:rsidRDefault="00496F88" w:rsidP="00496F88">
            <w:pPr>
              <w:rPr>
                <w:b/>
                <w:sz w:val="24"/>
                <w:szCs w:val="24"/>
              </w:rPr>
            </w:pPr>
          </w:p>
          <w:p w:rsidR="00496F88" w:rsidRDefault="00496F88" w:rsidP="00496F88">
            <w:pPr>
              <w:rPr>
                <w:b/>
                <w:sz w:val="24"/>
                <w:szCs w:val="24"/>
              </w:rPr>
            </w:pPr>
          </w:p>
          <w:p w:rsidR="00496F88" w:rsidRPr="00066FBC" w:rsidRDefault="00496F88" w:rsidP="00496F88">
            <w:pPr>
              <w:rPr>
                <w:b/>
                <w:sz w:val="24"/>
                <w:szCs w:val="24"/>
              </w:rPr>
            </w:pPr>
          </w:p>
        </w:tc>
      </w:tr>
    </w:tbl>
    <w:p w:rsidR="00D16C69" w:rsidRPr="00FB3645" w:rsidRDefault="00D16C69">
      <w:pPr>
        <w:rPr>
          <w:lang w:val="en-CA"/>
        </w:rPr>
      </w:pPr>
    </w:p>
    <w:sectPr w:rsidR="00D16C69" w:rsidRPr="00FB3645"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986"/>
    <w:multiLevelType w:val="hybridMultilevel"/>
    <w:tmpl w:val="4A040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B268C"/>
    <w:multiLevelType w:val="hybridMultilevel"/>
    <w:tmpl w:val="02F0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83F12"/>
    <w:multiLevelType w:val="hybridMultilevel"/>
    <w:tmpl w:val="D28A7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52CDC"/>
    <w:multiLevelType w:val="hybridMultilevel"/>
    <w:tmpl w:val="80A4ACB2"/>
    <w:lvl w:ilvl="0" w:tplc="D56AFA52">
      <w:start w:val="1"/>
      <w:numFmt w:val="bullet"/>
      <w:lvlText w:val=""/>
      <w:lvlJc w:val="left"/>
      <w:pPr>
        <w:tabs>
          <w:tab w:val="num" w:pos="600"/>
        </w:tabs>
        <w:ind w:left="600" w:hanging="240"/>
      </w:pPr>
      <w:rPr>
        <w:rFonts w:ascii="Symbol" w:hAnsi="Symbol" w:hint="default"/>
      </w:rPr>
    </w:lvl>
    <w:lvl w:ilvl="1" w:tplc="0EB4C67C">
      <w:start w:val="1"/>
      <w:numFmt w:val="bullet"/>
      <w:lvlText w:val="—"/>
      <w:lvlJc w:val="left"/>
      <w:pPr>
        <w:tabs>
          <w:tab w:val="num" w:pos="-360"/>
        </w:tabs>
        <w:ind w:left="108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033ECA"/>
    <w:multiLevelType w:val="hybridMultilevel"/>
    <w:tmpl w:val="37926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FC22F2"/>
    <w:multiLevelType w:val="hybridMultilevel"/>
    <w:tmpl w:val="A3D47EF4"/>
    <w:lvl w:ilvl="0" w:tplc="C8D4D982">
      <w:start w:val="1"/>
      <w:numFmt w:val="bullet"/>
      <w:pStyle w:val="ListParagraph"/>
      <w:lvlText w:val=""/>
      <w:lvlJc w:val="left"/>
      <w:pPr>
        <w:tabs>
          <w:tab w:val="num" w:pos="-3360"/>
        </w:tabs>
        <w:ind w:left="-3360" w:hanging="240"/>
      </w:pPr>
      <w:rPr>
        <w:rFonts w:ascii="Symbol" w:hAnsi="Symbol" w:hint="default"/>
      </w:rPr>
    </w:lvl>
    <w:lvl w:ilvl="1" w:tplc="10090003">
      <w:start w:val="1"/>
      <w:numFmt w:val="bullet"/>
      <w:lvlText w:val="o"/>
      <w:lvlJc w:val="left"/>
      <w:pPr>
        <w:ind w:left="-2520" w:hanging="360"/>
      </w:pPr>
      <w:rPr>
        <w:rFonts w:ascii="Courier New" w:hAnsi="Courier New" w:cs="Wingdings" w:hint="default"/>
      </w:rPr>
    </w:lvl>
    <w:lvl w:ilvl="2" w:tplc="6E8425FE">
      <w:numFmt w:val="bullet"/>
      <w:lvlText w:val="•"/>
      <w:lvlJc w:val="left"/>
      <w:pPr>
        <w:ind w:left="-1440" w:hanging="720"/>
      </w:pPr>
      <w:rPr>
        <w:rFonts w:ascii="Calibri" w:eastAsiaTheme="minorHAnsi" w:hAnsi="Calibri" w:cstheme="minorBidi"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360" w:hanging="360"/>
      </w:pPr>
      <w:rPr>
        <w:rFonts w:ascii="Courier New" w:hAnsi="Courier New" w:cs="Wingdings" w:hint="default"/>
      </w:rPr>
    </w:lvl>
    <w:lvl w:ilvl="5" w:tplc="10090005" w:tentative="1">
      <w:start w:val="1"/>
      <w:numFmt w:val="bullet"/>
      <w:lvlText w:val=""/>
      <w:lvlJc w:val="left"/>
      <w:pPr>
        <w:ind w:left="360" w:hanging="360"/>
      </w:pPr>
      <w:rPr>
        <w:rFonts w:ascii="Wingdings" w:hAnsi="Wingdings" w:hint="default"/>
      </w:rPr>
    </w:lvl>
    <w:lvl w:ilvl="6" w:tplc="10090001" w:tentative="1">
      <w:start w:val="1"/>
      <w:numFmt w:val="bullet"/>
      <w:lvlText w:val=""/>
      <w:lvlJc w:val="left"/>
      <w:pPr>
        <w:ind w:left="1080" w:hanging="360"/>
      </w:pPr>
      <w:rPr>
        <w:rFonts w:ascii="Symbol" w:hAnsi="Symbol" w:hint="default"/>
      </w:rPr>
    </w:lvl>
    <w:lvl w:ilvl="7" w:tplc="10090003" w:tentative="1">
      <w:start w:val="1"/>
      <w:numFmt w:val="bullet"/>
      <w:lvlText w:val="o"/>
      <w:lvlJc w:val="left"/>
      <w:pPr>
        <w:ind w:left="1800" w:hanging="360"/>
      </w:pPr>
      <w:rPr>
        <w:rFonts w:ascii="Courier New" w:hAnsi="Courier New" w:cs="Wingdings" w:hint="default"/>
      </w:rPr>
    </w:lvl>
    <w:lvl w:ilvl="8" w:tplc="10090005" w:tentative="1">
      <w:start w:val="1"/>
      <w:numFmt w:val="bullet"/>
      <w:lvlText w:val=""/>
      <w:lvlJc w:val="left"/>
      <w:pPr>
        <w:ind w:left="2520" w:hanging="360"/>
      </w:pPr>
      <w:rPr>
        <w:rFonts w:ascii="Wingdings" w:hAnsi="Wingdings" w:hint="default"/>
      </w:rPr>
    </w:lvl>
  </w:abstractNum>
  <w:abstractNum w:abstractNumId="29"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1"/>
  </w:num>
  <w:num w:numId="3">
    <w:abstractNumId w:val="26"/>
  </w:num>
  <w:num w:numId="4">
    <w:abstractNumId w:val="8"/>
  </w:num>
  <w:num w:numId="5">
    <w:abstractNumId w:val="19"/>
  </w:num>
  <w:num w:numId="6">
    <w:abstractNumId w:val="11"/>
  </w:num>
  <w:num w:numId="7">
    <w:abstractNumId w:val="18"/>
  </w:num>
  <w:num w:numId="8">
    <w:abstractNumId w:val="0"/>
  </w:num>
  <w:num w:numId="9">
    <w:abstractNumId w:val="24"/>
  </w:num>
  <w:num w:numId="10">
    <w:abstractNumId w:val="12"/>
  </w:num>
  <w:num w:numId="11">
    <w:abstractNumId w:val="2"/>
  </w:num>
  <w:num w:numId="12">
    <w:abstractNumId w:val="21"/>
  </w:num>
  <w:num w:numId="13">
    <w:abstractNumId w:val="29"/>
  </w:num>
  <w:num w:numId="14">
    <w:abstractNumId w:val="27"/>
  </w:num>
  <w:num w:numId="15">
    <w:abstractNumId w:val="16"/>
  </w:num>
  <w:num w:numId="16">
    <w:abstractNumId w:val="10"/>
  </w:num>
  <w:num w:numId="17">
    <w:abstractNumId w:val="30"/>
  </w:num>
  <w:num w:numId="18">
    <w:abstractNumId w:val="6"/>
  </w:num>
  <w:num w:numId="19">
    <w:abstractNumId w:val="17"/>
  </w:num>
  <w:num w:numId="20">
    <w:abstractNumId w:val="9"/>
  </w:num>
  <w:num w:numId="21">
    <w:abstractNumId w:val="5"/>
  </w:num>
  <w:num w:numId="22">
    <w:abstractNumId w:val="25"/>
  </w:num>
  <w:num w:numId="23">
    <w:abstractNumId w:val="22"/>
  </w:num>
  <w:num w:numId="24">
    <w:abstractNumId w:val="1"/>
  </w:num>
  <w:num w:numId="25">
    <w:abstractNumId w:val="23"/>
  </w:num>
  <w:num w:numId="26">
    <w:abstractNumId w:val="7"/>
  </w:num>
  <w:num w:numId="27">
    <w:abstractNumId w:val="4"/>
  </w:num>
  <w:num w:numId="28">
    <w:abstractNumId w:val="20"/>
  </w:num>
  <w:num w:numId="29">
    <w:abstractNumId w:val="15"/>
  </w:num>
  <w:num w:numId="30">
    <w:abstractNumId w:val="13"/>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A3"/>
    <w:rsid w:val="00066FBC"/>
    <w:rsid w:val="00102F08"/>
    <w:rsid w:val="00161562"/>
    <w:rsid w:val="001B2793"/>
    <w:rsid w:val="001D2538"/>
    <w:rsid w:val="002842A3"/>
    <w:rsid w:val="002B0203"/>
    <w:rsid w:val="002D3842"/>
    <w:rsid w:val="003B2FE2"/>
    <w:rsid w:val="003F4F0D"/>
    <w:rsid w:val="00496F88"/>
    <w:rsid w:val="004F15CC"/>
    <w:rsid w:val="0051164F"/>
    <w:rsid w:val="00513250"/>
    <w:rsid w:val="005142C5"/>
    <w:rsid w:val="00526417"/>
    <w:rsid w:val="00535786"/>
    <w:rsid w:val="0055120D"/>
    <w:rsid w:val="005B199F"/>
    <w:rsid w:val="005C0FC3"/>
    <w:rsid w:val="005E6803"/>
    <w:rsid w:val="00613F15"/>
    <w:rsid w:val="00624FA3"/>
    <w:rsid w:val="00643CFD"/>
    <w:rsid w:val="0065757E"/>
    <w:rsid w:val="006E1FDB"/>
    <w:rsid w:val="006E383B"/>
    <w:rsid w:val="00787441"/>
    <w:rsid w:val="00787B94"/>
    <w:rsid w:val="007A3458"/>
    <w:rsid w:val="008B0337"/>
    <w:rsid w:val="008B34E1"/>
    <w:rsid w:val="00903285"/>
    <w:rsid w:val="00906122"/>
    <w:rsid w:val="00924BC4"/>
    <w:rsid w:val="0093637D"/>
    <w:rsid w:val="00957B09"/>
    <w:rsid w:val="00995605"/>
    <w:rsid w:val="00A363FB"/>
    <w:rsid w:val="00A64529"/>
    <w:rsid w:val="00A70826"/>
    <w:rsid w:val="00AC3291"/>
    <w:rsid w:val="00B4623A"/>
    <w:rsid w:val="00B540F2"/>
    <w:rsid w:val="00B95949"/>
    <w:rsid w:val="00BD5CD2"/>
    <w:rsid w:val="00BE5FE1"/>
    <w:rsid w:val="00C2166F"/>
    <w:rsid w:val="00CC024A"/>
    <w:rsid w:val="00CC6D0A"/>
    <w:rsid w:val="00CF16D8"/>
    <w:rsid w:val="00CF269F"/>
    <w:rsid w:val="00CF5C9D"/>
    <w:rsid w:val="00D16C69"/>
    <w:rsid w:val="00D56FF1"/>
    <w:rsid w:val="00D60ED5"/>
    <w:rsid w:val="00DB3A3E"/>
    <w:rsid w:val="00DE3F03"/>
    <w:rsid w:val="00E0155A"/>
    <w:rsid w:val="00E123FC"/>
    <w:rsid w:val="00E41BBD"/>
    <w:rsid w:val="00EA3341"/>
    <w:rsid w:val="00EC1B5A"/>
    <w:rsid w:val="00F82747"/>
    <w:rsid w:val="00F96DA4"/>
    <w:rsid w:val="00FB3645"/>
    <w:rsid w:val="00FD7A9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60952-F9A7-479F-B31D-29F5D942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STANDARDS%20DOCS\template_KDU_Or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template_KDU_Org.dotx</Template>
  <TotalTime>126</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22</cp:revision>
  <dcterms:created xsi:type="dcterms:W3CDTF">2016-06-02T12:55:00Z</dcterms:created>
  <dcterms:modified xsi:type="dcterms:W3CDTF">2016-08-18T18:15:00Z</dcterms:modified>
</cp:coreProperties>
</file>