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369"/>
        <w:gridCol w:w="312"/>
        <w:gridCol w:w="1400"/>
        <w:gridCol w:w="2993"/>
        <w:gridCol w:w="692"/>
        <w:gridCol w:w="3837"/>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9418BC" w:rsidRDefault="002842A3" w:rsidP="00DE3F03">
            <w:pPr>
              <w:rPr>
                <w:sz w:val="36"/>
                <w:szCs w:val="36"/>
                <w:lang w:val="en-CA"/>
              </w:rPr>
            </w:pPr>
            <w:r w:rsidRPr="009418BC">
              <w:rPr>
                <w:b/>
                <w:sz w:val="36"/>
                <w:szCs w:val="36"/>
                <w:lang w:val="en-CA"/>
              </w:rPr>
              <w:t xml:space="preserve">Science </w:t>
            </w:r>
            <w:r w:rsidR="000E004D" w:rsidRPr="009418BC">
              <w:rPr>
                <w:b/>
                <w:sz w:val="36"/>
                <w:szCs w:val="36"/>
                <w:lang w:val="en-CA"/>
              </w:rPr>
              <w:t>9</w:t>
            </w:r>
            <w:r w:rsidR="00CF16D8" w:rsidRPr="009418BC">
              <w:rPr>
                <w:sz w:val="36"/>
                <w:szCs w:val="36"/>
                <w:lang w:val="en-CA"/>
              </w:rPr>
              <w:t xml:space="preserve"> (</w:t>
            </w:r>
            <w:r w:rsidR="008B34E1" w:rsidRPr="009418BC">
              <w:rPr>
                <w:sz w:val="36"/>
                <w:szCs w:val="36"/>
                <w:lang w:val="en-CA"/>
              </w:rPr>
              <w:t>Planning KDU</w:t>
            </w:r>
            <w:r w:rsidR="00CF16D8" w:rsidRPr="009418BC">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A531AB">
        <w:trPr>
          <w:trHeight w:val="556"/>
        </w:trPr>
        <w:tc>
          <w:tcPr>
            <w:tcW w:w="4369"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712"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A531AB">
        <w:trPr>
          <w:trHeight w:val="963"/>
        </w:trPr>
        <w:tc>
          <w:tcPr>
            <w:tcW w:w="4369" w:type="dxa"/>
            <w:vMerge w:val="restart"/>
            <w:tcBorders>
              <w:top w:val="single" w:sz="12" w:space="0" w:color="auto"/>
              <w:right w:val="dashed" w:sz="4" w:space="0" w:color="auto"/>
            </w:tcBorders>
          </w:tcPr>
          <w:p w:rsidR="003F4F0D" w:rsidRDefault="003F4F0D" w:rsidP="00995605">
            <w:pPr>
              <w:spacing w:after="60"/>
              <w:rPr>
                <w:i/>
              </w:rPr>
            </w:pPr>
            <w:r w:rsidRPr="000D6FF9">
              <w:rPr>
                <w:rFonts w:ascii="Calibri" w:hAnsi="Calibri"/>
                <w:b/>
              </w:rPr>
              <w:t>Questioning and predicting</w:t>
            </w:r>
            <w:r>
              <w:rPr>
                <w:rFonts w:ascii="Calibri" w:hAnsi="Calibri"/>
                <w:b/>
              </w:rPr>
              <w:t xml:space="preserve"> </w:t>
            </w:r>
          </w:p>
          <w:p w:rsidR="00A64529" w:rsidRPr="00365698" w:rsidRDefault="00A64529" w:rsidP="00A64529">
            <w:pPr>
              <w:spacing w:after="20"/>
              <w:rPr>
                <w:i/>
              </w:rPr>
            </w:pPr>
            <w:r w:rsidRPr="00365698">
              <w:rPr>
                <w:i/>
              </w:rPr>
              <w:t>(</w:t>
            </w:r>
            <w:r w:rsidR="000E004D" w:rsidRPr="00365698">
              <w:rPr>
                <w:rFonts w:cs="Consolas"/>
                <w:i/>
                <w:color w:val="222222"/>
                <w:shd w:val="clear" w:color="auto" w:fill="FFFFFF"/>
              </w:rPr>
              <w:t>An interaction is a kind of action that occurs when two or more objects have an effect on one another.  The interaction may be direct or indirect.  In a direct interaction, A has a direct effect on B.  An example of a direct interaction is wolves preying on elk.  In an indirect interaction, A has an effect on B that affects C. For example, ladybugs have an indirect effect on plants because they eat aphids.</w:t>
            </w:r>
            <w:r w:rsidR="00365698" w:rsidRPr="00365698">
              <w:rPr>
                <w:rFonts w:cs="Consolas"/>
                <w:i/>
                <w:color w:val="222222"/>
                <w:shd w:val="clear" w:color="auto" w:fill="FFFFFF"/>
              </w:rPr>
              <w:t xml:space="preserve"> </w:t>
            </w:r>
            <w:r w:rsidR="00365698" w:rsidRPr="00365698">
              <w:rPr>
                <w:rFonts w:cs="Consolas"/>
                <w:color w:val="222222"/>
                <w:shd w:val="clear" w:color="auto" w:fill="FFFFFF"/>
              </w:rPr>
              <w:t>Key questions about interactions: How do the four spheres of the Earth interact? How can understanding the interactions of Earth’s spheres help us prepare for natural disasters?</w:t>
            </w:r>
            <w:r w:rsidR="000E004D" w:rsidRPr="00365698">
              <w:rPr>
                <w:rFonts w:cs="Consolas"/>
                <w:i/>
                <w:color w:val="222222"/>
                <w:shd w:val="clear" w:color="auto" w:fill="FFFFFF"/>
              </w:rPr>
              <w:t>)</w:t>
            </w:r>
          </w:p>
          <w:p w:rsidR="00643CFD" w:rsidRPr="0093637D" w:rsidRDefault="00643CFD" w:rsidP="0093637D">
            <w:pPr>
              <w:pStyle w:val="ListParagraph"/>
              <w:numPr>
                <w:ilvl w:val="0"/>
                <w:numId w:val="17"/>
              </w:numPr>
              <w:spacing w:after="20"/>
              <w:rPr>
                <w:sz w:val="22"/>
                <w:szCs w:val="22"/>
              </w:rPr>
            </w:pPr>
            <w:r w:rsidRPr="0093637D">
              <w:rPr>
                <w:sz w:val="22"/>
                <w:szCs w:val="22"/>
              </w:rPr>
              <w:t xml:space="preserve">Demonstrate a sustained </w:t>
            </w:r>
            <w:r w:rsidR="00365698">
              <w:rPr>
                <w:sz w:val="22"/>
                <w:szCs w:val="22"/>
              </w:rPr>
              <w:t xml:space="preserve">intellectual </w:t>
            </w:r>
            <w:r w:rsidRPr="0093637D">
              <w:rPr>
                <w:sz w:val="22"/>
                <w:szCs w:val="22"/>
              </w:rPr>
              <w:t>curiosity about a scientific topic or problem of personal interest</w:t>
            </w:r>
          </w:p>
          <w:p w:rsidR="00643CFD" w:rsidRPr="0093637D" w:rsidRDefault="00365698" w:rsidP="0093637D">
            <w:pPr>
              <w:pStyle w:val="ListParagraph"/>
              <w:numPr>
                <w:ilvl w:val="0"/>
                <w:numId w:val="17"/>
              </w:numPr>
              <w:spacing w:after="20"/>
              <w:rPr>
                <w:sz w:val="22"/>
                <w:szCs w:val="22"/>
              </w:rPr>
            </w:pPr>
            <w:r>
              <w:rPr>
                <w:sz w:val="22"/>
                <w:szCs w:val="22"/>
              </w:rPr>
              <w:t>Make observations aimed at identifying their own questions, including increasingly complex ones, about the natural world</w:t>
            </w:r>
          </w:p>
          <w:p w:rsidR="000E004D" w:rsidRPr="000E004D" w:rsidRDefault="000E004D" w:rsidP="000E004D">
            <w:pPr>
              <w:pStyle w:val="ListParagraph"/>
              <w:numPr>
                <w:ilvl w:val="0"/>
                <w:numId w:val="17"/>
              </w:numPr>
              <w:rPr>
                <w:sz w:val="22"/>
                <w:szCs w:val="22"/>
              </w:rPr>
            </w:pPr>
            <w:r w:rsidRPr="000E004D">
              <w:rPr>
                <w:sz w:val="22"/>
                <w:szCs w:val="22"/>
              </w:rPr>
              <w:t>Formulate multiple hypotheses and predict multiple outcomes</w:t>
            </w:r>
          </w:p>
          <w:p w:rsidR="003F4F0D" w:rsidRPr="000D6FF9" w:rsidRDefault="003F4F0D" w:rsidP="003F4F0D">
            <w:pPr>
              <w:spacing w:after="60"/>
              <w:jc w:val="both"/>
              <w:rPr>
                <w:rFonts w:ascii="Calibri" w:hAnsi="Calibri"/>
                <w:b/>
              </w:rPr>
            </w:pPr>
            <w:r w:rsidRPr="000D6FF9">
              <w:rPr>
                <w:rFonts w:ascii="Calibri" w:hAnsi="Calibri"/>
                <w:b/>
              </w:rPr>
              <w:t>Planning and conducting</w:t>
            </w:r>
          </w:p>
          <w:p w:rsidR="000E004D" w:rsidRPr="000E004D" w:rsidRDefault="00365698" w:rsidP="000E004D">
            <w:pPr>
              <w:pStyle w:val="ListParagraph"/>
              <w:numPr>
                <w:ilvl w:val="0"/>
                <w:numId w:val="17"/>
              </w:numPr>
              <w:spacing w:after="40"/>
              <w:rPr>
                <w:sz w:val="22"/>
                <w:szCs w:val="22"/>
              </w:rPr>
            </w:pPr>
            <w:r>
              <w:rPr>
                <w:sz w:val="22"/>
                <w:szCs w:val="22"/>
              </w:rPr>
              <w:lastRenderedPageBreak/>
              <w:t>Collaboratively and individually</w:t>
            </w:r>
            <w:r w:rsidR="000E004D" w:rsidRPr="000E004D">
              <w:rPr>
                <w:sz w:val="22"/>
                <w:szCs w:val="22"/>
              </w:rPr>
              <w:t xml:space="preserve"> plan, select, and use appropriate investigation methods, including field work and lab experiments, to collect reliable data (qualitative and quantitative)</w:t>
            </w:r>
          </w:p>
          <w:p w:rsidR="000E004D" w:rsidRPr="000E004D" w:rsidRDefault="000E004D" w:rsidP="000E004D">
            <w:pPr>
              <w:pStyle w:val="ListParagraph"/>
              <w:numPr>
                <w:ilvl w:val="0"/>
                <w:numId w:val="17"/>
              </w:numPr>
              <w:spacing w:after="40"/>
              <w:rPr>
                <w:sz w:val="22"/>
                <w:szCs w:val="22"/>
              </w:rPr>
            </w:pPr>
            <w:r w:rsidRPr="000E004D">
              <w:rPr>
                <w:sz w:val="22"/>
                <w:szCs w:val="22"/>
              </w:rPr>
              <w:t>Assess risks and address ethical</w:t>
            </w:r>
            <w:r w:rsidR="00365698">
              <w:rPr>
                <w:sz w:val="22"/>
                <w:szCs w:val="22"/>
              </w:rPr>
              <w:t>, cultural and/or environmental</w:t>
            </w:r>
            <w:r w:rsidRPr="000E004D">
              <w:rPr>
                <w:sz w:val="22"/>
                <w:szCs w:val="22"/>
              </w:rPr>
              <w:t xml:space="preserve"> issues associated with their proposed methods</w:t>
            </w:r>
            <w:r w:rsidR="00365698">
              <w:rPr>
                <w:sz w:val="22"/>
                <w:szCs w:val="22"/>
              </w:rPr>
              <w:t xml:space="preserve"> and those of others</w:t>
            </w:r>
          </w:p>
          <w:p w:rsidR="000E004D" w:rsidRDefault="000E004D" w:rsidP="000E004D">
            <w:pPr>
              <w:pStyle w:val="ListParagraph"/>
              <w:numPr>
                <w:ilvl w:val="0"/>
                <w:numId w:val="17"/>
              </w:numPr>
              <w:spacing w:after="40"/>
              <w:rPr>
                <w:sz w:val="22"/>
                <w:szCs w:val="22"/>
              </w:rPr>
            </w:pPr>
            <w:r w:rsidRPr="000E004D">
              <w:rPr>
                <w:sz w:val="22"/>
                <w:szCs w:val="22"/>
              </w:rPr>
              <w:t xml:space="preserve">Select and use appropriate equipment, including digital technologies, to systematically and accurately collect and record data </w:t>
            </w:r>
          </w:p>
          <w:p w:rsidR="00365698" w:rsidRPr="000E004D" w:rsidRDefault="00365698" w:rsidP="000E004D">
            <w:pPr>
              <w:pStyle w:val="ListParagraph"/>
              <w:numPr>
                <w:ilvl w:val="0"/>
                <w:numId w:val="17"/>
              </w:numPr>
              <w:spacing w:after="40"/>
              <w:rPr>
                <w:sz w:val="22"/>
                <w:szCs w:val="22"/>
              </w:rPr>
            </w:pPr>
            <w:r>
              <w:rPr>
                <w:sz w:val="22"/>
                <w:szCs w:val="22"/>
              </w:rPr>
              <w:t xml:space="preserve">Ensure that safety and ethical guidelines are followed in their investigations </w:t>
            </w:r>
          </w:p>
          <w:p w:rsidR="003F4F0D" w:rsidRPr="000D6FF9" w:rsidRDefault="003F4F0D" w:rsidP="00D606A5">
            <w:pPr>
              <w:spacing w:before="120" w:after="60"/>
              <w:rPr>
                <w:rFonts w:ascii="Calibri" w:hAnsi="Calibri"/>
                <w:b/>
              </w:rPr>
            </w:pPr>
            <w:r w:rsidRPr="000D6FF9">
              <w:rPr>
                <w:rFonts w:ascii="Calibri" w:hAnsi="Calibri"/>
                <w:b/>
              </w:rPr>
              <w:t>Processing and analyzing data and information</w:t>
            </w:r>
          </w:p>
          <w:p w:rsidR="0093637D" w:rsidRPr="0093637D" w:rsidRDefault="0093637D" w:rsidP="0093637D">
            <w:pPr>
              <w:pStyle w:val="ListParagraph"/>
              <w:numPr>
                <w:ilvl w:val="0"/>
                <w:numId w:val="17"/>
              </w:numPr>
              <w:spacing w:after="40"/>
              <w:rPr>
                <w:sz w:val="22"/>
                <w:szCs w:val="22"/>
              </w:rPr>
            </w:pPr>
            <w:r w:rsidRPr="0093637D">
              <w:rPr>
                <w:sz w:val="22"/>
                <w:szCs w:val="22"/>
              </w:rPr>
              <w:t>Experience and interpret the local environment</w:t>
            </w:r>
          </w:p>
          <w:p w:rsidR="00365698" w:rsidRDefault="00365698" w:rsidP="00365698">
            <w:pPr>
              <w:pStyle w:val="ListParagraph"/>
              <w:numPr>
                <w:ilvl w:val="0"/>
                <w:numId w:val="17"/>
              </w:numPr>
              <w:spacing w:after="40"/>
              <w:rPr>
                <w:sz w:val="22"/>
                <w:szCs w:val="22"/>
              </w:rPr>
            </w:pPr>
            <w:r>
              <w:rPr>
                <w:sz w:val="22"/>
                <w:szCs w:val="22"/>
              </w:rPr>
              <w:t xml:space="preserve">Apply First Peoples perspectives and knowledge, other ways of knowing </w:t>
            </w:r>
            <w:r w:rsidRPr="00365698">
              <w:rPr>
                <w:i/>
                <w:sz w:val="22"/>
                <w:szCs w:val="22"/>
              </w:rPr>
              <w:t>(Ways of knowing refers to the various beliefs about the nature of knowledge that people have; they can include, but are not limited to, Aboriginal, gender-related, subject/discipline specific, cultural, embodied and intuitive beliefs about knowledge.</w:t>
            </w:r>
            <w:r>
              <w:rPr>
                <w:i/>
                <w:sz w:val="22"/>
                <w:szCs w:val="22"/>
              </w:rPr>
              <w:t>)</w:t>
            </w:r>
            <w:r>
              <w:rPr>
                <w:sz w:val="22"/>
                <w:szCs w:val="22"/>
              </w:rPr>
              <w:t xml:space="preserve">, and local knowledge as sources of information </w:t>
            </w:r>
          </w:p>
          <w:p w:rsidR="000E004D" w:rsidRPr="000E004D" w:rsidRDefault="000E004D" w:rsidP="000E004D">
            <w:pPr>
              <w:pStyle w:val="ListParagraph"/>
              <w:numPr>
                <w:ilvl w:val="0"/>
                <w:numId w:val="17"/>
              </w:numPr>
              <w:spacing w:after="40"/>
              <w:rPr>
                <w:sz w:val="22"/>
                <w:szCs w:val="22"/>
              </w:rPr>
            </w:pPr>
            <w:r w:rsidRPr="000E004D">
              <w:rPr>
                <w:sz w:val="22"/>
                <w:szCs w:val="22"/>
              </w:rPr>
              <w:t xml:space="preserve">Seek and analyze patterns, trends, and connections in data, including describing </w:t>
            </w:r>
            <w:r w:rsidRPr="000E004D">
              <w:rPr>
                <w:sz w:val="22"/>
                <w:szCs w:val="22"/>
              </w:rPr>
              <w:lastRenderedPageBreak/>
              <w:t>relationships between variables</w:t>
            </w:r>
            <w:r w:rsidR="00365698">
              <w:rPr>
                <w:sz w:val="22"/>
                <w:szCs w:val="22"/>
              </w:rPr>
              <w:t xml:space="preserve"> (dependent and independent)</w:t>
            </w:r>
            <w:r w:rsidRPr="000E004D">
              <w:rPr>
                <w:sz w:val="22"/>
                <w:szCs w:val="22"/>
              </w:rPr>
              <w:t xml:space="preserve"> and identifying inconsistencies</w:t>
            </w:r>
          </w:p>
          <w:p w:rsidR="00365698" w:rsidRDefault="00365698" w:rsidP="000E004D">
            <w:pPr>
              <w:pStyle w:val="ListParagraph"/>
              <w:numPr>
                <w:ilvl w:val="0"/>
                <w:numId w:val="17"/>
              </w:numPr>
              <w:spacing w:after="40"/>
              <w:rPr>
                <w:sz w:val="22"/>
                <w:szCs w:val="22"/>
              </w:rPr>
            </w:pPr>
            <w:r>
              <w:rPr>
                <w:sz w:val="22"/>
                <w:szCs w:val="22"/>
              </w:rPr>
              <w:t>Construct, analyze and interpret graphs (including interpolation and extrapolation), models and/or diagrams</w:t>
            </w:r>
          </w:p>
          <w:p w:rsidR="000E004D" w:rsidRPr="000E004D" w:rsidRDefault="000E004D" w:rsidP="000E004D">
            <w:pPr>
              <w:pStyle w:val="ListParagraph"/>
              <w:numPr>
                <w:ilvl w:val="0"/>
                <w:numId w:val="17"/>
              </w:numPr>
              <w:spacing w:after="40"/>
              <w:rPr>
                <w:sz w:val="22"/>
                <w:szCs w:val="22"/>
              </w:rPr>
            </w:pPr>
            <w:r w:rsidRPr="000E004D">
              <w:rPr>
                <w:sz w:val="22"/>
                <w:szCs w:val="22"/>
              </w:rPr>
              <w:t>Use knowledge of scientific concepts to draw conclusions that are consistent with evidence</w:t>
            </w:r>
          </w:p>
          <w:p w:rsidR="000E004D" w:rsidRDefault="000E004D" w:rsidP="000E004D">
            <w:pPr>
              <w:numPr>
                <w:ilvl w:val="0"/>
                <w:numId w:val="17"/>
              </w:numPr>
              <w:spacing w:after="40"/>
            </w:pPr>
            <w:r w:rsidRPr="000E004D">
              <w:t>Analyze cause-and-effect relationships</w:t>
            </w:r>
          </w:p>
          <w:p w:rsidR="003F4F0D" w:rsidRPr="0093637D" w:rsidRDefault="003F4F0D" w:rsidP="000E004D">
            <w:pPr>
              <w:spacing w:after="40"/>
            </w:pPr>
            <w:r w:rsidRPr="0093637D">
              <w:rPr>
                <w:b/>
              </w:rPr>
              <w:t>Evaluating</w:t>
            </w:r>
          </w:p>
          <w:p w:rsidR="000E004D" w:rsidRPr="000E004D" w:rsidRDefault="000E004D" w:rsidP="000E004D">
            <w:pPr>
              <w:pStyle w:val="ListParagraph"/>
              <w:numPr>
                <w:ilvl w:val="0"/>
                <w:numId w:val="17"/>
              </w:numPr>
              <w:spacing w:after="40"/>
              <w:rPr>
                <w:sz w:val="22"/>
                <w:szCs w:val="22"/>
              </w:rPr>
            </w:pPr>
            <w:r w:rsidRPr="000E004D">
              <w:rPr>
                <w:sz w:val="22"/>
                <w:szCs w:val="22"/>
              </w:rPr>
              <w:t>Evaluate their methods and experimental conditions, including identifying sources of error or uncertainty, confounding variables, and possible alternative explanations and conclusions</w:t>
            </w:r>
          </w:p>
          <w:p w:rsidR="000E004D" w:rsidRPr="000E004D" w:rsidRDefault="000E004D" w:rsidP="000E004D">
            <w:pPr>
              <w:pStyle w:val="ListParagraph"/>
              <w:numPr>
                <w:ilvl w:val="0"/>
                <w:numId w:val="17"/>
              </w:numPr>
              <w:spacing w:after="40"/>
              <w:rPr>
                <w:sz w:val="22"/>
                <w:szCs w:val="22"/>
              </w:rPr>
            </w:pPr>
            <w:r w:rsidRPr="000E004D">
              <w:rPr>
                <w:sz w:val="22"/>
                <w:szCs w:val="22"/>
              </w:rPr>
              <w:t>Describe specific ways to improve thei</w:t>
            </w:r>
            <w:r>
              <w:rPr>
                <w:sz w:val="22"/>
                <w:szCs w:val="22"/>
              </w:rPr>
              <w:t xml:space="preserve">r investigation methods and </w:t>
            </w:r>
            <w:r w:rsidR="00287CDB">
              <w:rPr>
                <w:sz w:val="22"/>
                <w:szCs w:val="22"/>
              </w:rPr>
              <w:t xml:space="preserve">the quality of </w:t>
            </w:r>
            <w:r w:rsidRPr="000E004D">
              <w:rPr>
                <w:sz w:val="22"/>
                <w:szCs w:val="22"/>
              </w:rPr>
              <w:t>data</w:t>
            </w:r>
          </w:p>
          <w:p w:rsidR="000E004D" w:rsidRPr="000E004D" w:rsidRDefault="00287CDB" w:rsidP="000E004D">
            <w:pPr>
              <w:pStyle w:val="ListParagraph"/>
              <w:numPr>
                <w:ilvl w:val="0"/>
                <w:numId w:val="17"/>
              </w:numPr>
              <w:spacing w:after="40"/>
              <w:rPr>
                <w:sz w:val="22"/>
                <w:szCs w:val="22"/>
              </w:rPr>
            </w:pPr>
            <w:r>
              <w:rPr>
                <w:sz w:val="22"/>
                <w:szCs w:val="22"/>
              </w:rPr>
              <w:t xml:space="preserve">Evaluate the validity </w:t>
            </w:r>
            <w:r w:rsidR="000E004D" w:rsidRPr="000E004D">
              <w:rPr>
                <w:sz w:val="22"/>
                <w:szCs w:val="22"/>
              </w:rPr>
              <w:t>and limitations of a model or analogy in relation to the phenomenon modelled</w:t>
            </w:r>
          </w:p>
          <w:p w:rsidR="000E004D" w:rsidRPr="000E004D" w:rsidRDefault="000E004D" w:rsidP="000E004D">
            <w:pPr>
              <w:pStyle w:val="ListParagraph"/>
              <w:numPr>
                <w:ilvl w:val="0"/>
                <w:numId w:val="17"/>
              </w:numPr>
              <w:spacing w:after="40"/>
              <w:rPr>
                <w:sz w:val="22"/>
                <w:szCs w:val="22"/>
              </w:rPr>
            </w:pPr>
            <w:r w:rsidRPr="000E004D">
              <w:rPr>
                <w:sz w:val="22"/>
                <w:szCs w:val="22"/>
              </w:rPr>
              <w:t>Demonstrate an awareness of assumptions, question information given, and identify bias in their own work and secondary sources</w:t>
            </w:r>
          </w:p>
          <w:p w:rsidR="000E004D" w:rsidRPr="000E004D" w:rsidRDefault="000E004D" w:rsidP="000E004D">
            <w:pPr>
              <w:pStyle w:val="ListParagraph"/>
              <w:numPr>
                <w:ilvl w:val="0"/>
                <w:numId w:val="17"/>
              </w:numPr>
              <w:spacing w:after="40"/>
              <w:rPr>
                <w:sz w:val="22"/>
                <w:szCs w:val="22"/>
              </w:rPr>
            </w:pPr>
            <w:r w:rsidRPr="000E004D">
              <w:rPr>
                <w:sz w:val="22"/>
                <w:szCs w:val="22"/>
              </w:rPr>
              <w:t>Consider the changes in knowledge over time as tools and technologies have developed</w:t>
            </w:r>
          </w:p>
          <w:p w:rsidR="00287CDB" w:rsidRDefault="00287CDB" w:rsidP="000E004D">
            <w:pPr>
              <w:pStyle w:val="ListParagraph"/>
              <w:numPr>
                <w:ilvl w:val="0"/>
                <w:numId w:val="17"/>
              </w:numPr>
              <w:spacing w:after="40"/>
              <w:rPr>
                <w:sz w:val="22"/>
                <w:szCs w:val="22"/>
              </w:rPr>
            </w:pPr>
            <w:r>
              <w:rPr>
                <w:sz w:val="22"/>
                <w:szCs w:val="22"/>
              </w:rPr>
              <w:t xml:space="preserve">Connect scientific explorations to careers in science </w:t>
            </w:r>
          </w:p>
          <w:p w:rsidR="000E004D" w:rsidRPr="000E004D" w:rsidRDefault="000E004D" w:rsidP="000E004D">
            <w:pPr>
              <w:pStyle w:val="ListParagraph"/>
              <w:numPr>
                <w:ilvl w:val="0"/>
                <w:numId w:val="17"/>
              </w:numPr>
              <w:spacing w:after="40"/>
              <w:rPr>
                <w:sz w:val="22"/>
                <w:szCs w:val="22"/>
              </w:rPr>
            </w:pPr>
            <w:r w:rsidRPr="000E004D">
              <w:rPr>
                <w:sz w:val="22"/>
                <w:szCs w:val="22"/>
              </w:rPr>
              <w:lastRenderedPageBreak/>
              <w:t xml:space="preserve">Exercise a healthy, informed skepticism and use scientific knowledge and findings to form their own investigations </w:t>
            </w:r>
            <w:r w:rsidR="00287CDB">
              <w:rPr>
                <w:sz w:val="22"/>
                <w:szCs w:val="22"/>
              </w:rPr>
              <w:t xml:space="preserve">and </w:t>
            </w:r>
            <w:r w:rsidRPr="000E004D">
              <w:rPr>
                <w:sz w:val="22"/>
                <w:szCs w:val="22"/>
              </w:rPr>
              <w:t>to evaluate claims in secondary sources</w:t>
            </w:r>
          </w:p>
          <w:p w:rsidR="000E004D" w:rsidRPr="000E004D" w:rsidRDefault="000E004D" w:rsidP="000E004D">
            <w:pPr>
              <w:pStyle w:val="ListParagraph"/>
              <w:numPr>
                <w:ilvl w:val="0"/>
                <w:numId w:val="17"/>
              </w:numPr>
              <w:spacing w:after="40"/>
              <w:rPr>
                <w:sz w:val="22"/>
                <w:szCs w:val="22"/>
              </w:rPr>
            </w:pPr>
            <w:r w:rsidRPr="000E004D">
              <w:rPr>
                <w:sz w:val="22"/>
                <w:szCs w:val="22"/>
              </w:rPr>
              <w:t>Consider social, ethical, and environmental implications of the findings from their own and others’ investigations</w:t>
            </w:r>
          </w:p>
          <w:p w:rsidR="000E004D" w:rsidRPr="000E004D" w:rsidRDefault="000E004D" w:rsidP="000E004D">
            <w:pPr>
              <w:pStyle w:val="ListParagraph"/>
              <w:numPr>
                <w:ilvl w:val="0"/>
                <w:numId w:val="17"/>
              </w:numPr>
              <w:spacing w:after="40"/>
              <w:rPr>
                <w:sz w:val="22"/>
                <w:szCs w:val="22"/>
              </w:rPr>
            </w:pPr>
            <w:r w:rsidRPr="000E004D">
              <w:rPr>
                <w:sz w:val="22"/>
                <w:szCs w:val="22"/>
              </w:rPr>
              <w:t>Critically analyze the validity of information in secondary sources and evaluate the approaches used to solve problems</w:t>
            </w:r>
          </w:p>
          <w:p w:rsidR="00643CFD" w:rsidRPr="00643CFD" w:rsidRDefault="00643CFD" w:rsidP="00643CFD">
            <w:pPr>
              <w:spacing w:after="20"/>
              <w:rPr>
                <w:b/>
              </w:rPr>
            </w:pPr>
            <w:r w:rsidRPr="00643CFD">
              <w:rPr>
                <w:b/>
              </w:rPr>
              <w:t>Applying and innovating</w:t>
            </w:r>
          </w:p>
          <w:p w:rsidR="00643CFD" w:rsidRPr="00643CFD" w:rsidRDefault="00643CFD" w:rsidP="0093637D">
            <w:pPr>
              <w:pStyle w:val="ListParagraph"/>
              <w:numPr>
                <w:ilvl w:val="0"/>
                <w:numId w:val="17"/>
              </w:numPr>
              <w:spacing w:after="20"/>
              <w:rPr>
                <w:sz w:val="22"/>
                <w:szCs w:val="22"/>
              </w:rPr>
            </w:pPr>
            <w:r w:rsidRPr="00643CFD">
              <w:rPr>
                <w:sz w:val="22"/>
                <w:szCs w:val="22"/>
              </w:rPr>
              <w:t xml:space="preserve">Contribute to care for self, others, and community through </w:t>
            </w:r>
            <w:r w:rsidR="00287CDB">
              <w:rPr>
                <w:sz w:val="22"/>
                <w:szCs w:val="22"/>
              </w:rPr>
              <w:t>individual</w:t>
            </w:r>
            <w:r w:rsidRPr="00643CFD">
              <w:rPr>
                <w:sz w:val="22"/>
                <w:szCs w:val="22"/>
              </w:rPr>
              <w:t xml:space="preserve"> or collaborative approaches</w:t>
            </w:r>
          </w:p>
          <w:p w:rsidR="000E004D" w:rsidRPr="000E004D" w:rsidRDefault="000E004D" w:rsidP="000E004D">
            <w:pPr>
              <w:pStyle w:val="ListParagraph"/>
              <w:numPr>
                <w:ilvl w:val="0"/>
                <w:numId w:val="17"/>
              </w:numPr>
              <w:spacing w:after="20"/>
              <w:rPr>
                <w:sz w:val="22"/>
                <w:szCs w:val="22"/>
              </w:rPr>
            </w:pPr>
            <w:r w:rsidRPr="000E004D">
              <w:rPr>
                <w:sz w:val="22"/>
                <w:szCs w:val="22"/>
              </w:rPr>
              <w:t>Transfer and apply learning to new situations</w:t>
            </w:r>
          </w:p>
          <w:p w:rsidR="000E004D" w:rsidRPr="000E004D" w:rsidRDefault="000E004D" w:rsidP="000E004D">
            <w:pPr>
              <w:pStyle w:val="ListParagraph"/>
              <w:numPr>
                <w:ilvl w:val="0"/>
                <w:numId w:val="17"/>
              </w:numPr>
              <w:spacing w:after="20"/>
              <w:rPr>
                <w:sz w:val="22"/>
                <w:szCs w:val="22"/>
              </w:rPr>
            </w:pPr>
            <w:r w:rsidRPr="000E004D">
              <w:rPr>
                <w:sz w:val="22"/>
                <w:szCs w:val="22"/>
              </w:rPr>
              <w:t>Generate and introduce new or refined ideas when problem solving</w:t>
            </w:r>
          </w:p>
          <w:p w:rsidR="000E004D" w:rsidRDefault="000E004D" w:rsidP="000E004D">
            <w:pPr>
              <w:pStyle w:val="ListParagraph"/>
              <w:numPr>
                <w:ilvl w:val="0"/>
                <w:numId w:val="17"/>
              </w:numPr>
              <w:spacing w:after="20"/>
              <w:rPr>
                <w:sz w:val="22"/>
                <w:szCs w:val="22"/>
              </w:rPr>
            </w:pPr>
            <w:r w:rsidRPr="000E004D">
              <w:rPr>
                <w:sz w:val="22"/>
                <w:szCs w:val="22"/>
              </w:rPr>
              <w:t>Contribute to finding solutions to problems at a local and/or global level through inquiry</w:t>
            </w:r>
          </w:p>
          <w:p w:rsidR="00287CDB" w:rsidRPr="000E004D" w:rsidRDefault="00287CDB" w:rsidP="000E004D">
            <w:pPr>
              <w:pStyle w:val="ListParagraph"/>
              <w:numPr>
                <w:ilvl w:val="0"/>
                <w:numId w:val="17"/>
              </w:numPr>
              <w:spacing w:after="20"/>
              <w:rPr>
                <w:sz w:val="22"/>
                <w:szCs w:val="22"/>
              </w:rPr>
            </w:pPr>
            <w:r>
              <w:rPr>
                <w:sz w:val="22"/>
                <w:szCs w:val="22"/>
              </w:rPr>
              <w:t>Consider the role of scientists in innovation</w:t>
            </w:r>
          </w:p>
          <w:p w:rsidR="00643CFD" w:rsidRPr="00643CFD" w:rsidRDefault="00643CFD" w:rsidP="00643CFD">
            <w:pPr>
              <w:spacing w:after="20"/>
              <w:rPr>
                <w:b/>
              </w:rPr>
            </w:pPr>
            <w:r w:rsidRPr="00643CFD">
              <w:rPr>
                <w:b/>
              </w:rPr>
              <w:t>Communicating</w:t>
            </w:r>
          </w:p>
          <w:p w:rsidR="000E004D" w:rsidRPr="000E004D" w:rsidRDefault="000E004D" w:rsidP="000E004D">
            <w:pPr>
              <w:pStyle w:val="ListParagraph"/>
              <w:numPr>
                <w:ilvl w:val="0"/>
                <w:numId w:val="17"/>
              </w:numPr>
              <w:spacing w:after="40"/>
              <w:rPr>
                <w:sz w:val="22"/>
                <w:szCs w:val="22"/>
              </w:rPr>
            </w:pPr>
            <w:r w:rsidRPr="000E004D">
              <w:rPr>
                <w:sz w:val="22"/>
                <w:szCs w:val="22"/>
              </w:rPr>
              <w:t>Formulate physical or mental theoretical models to describe a phenomenon</w:t>
            </w:r>
          </w:p>
          <w:p w:rsidR="000E004D" w:rsidRPr="000E004D" w:rsidRDefault="000E004D" w:rsidP="000E004D">
            <w:pPr>
              <w:pStyle w:val="ListParagraph"/>
              <w:numPr>
                <w:ilvl w:val="0"/>
                <w:numId w:val="17"/>
              </w:numPr>
              <w:spacing w:after="40"/>
              <w:rPr>
                <w:sz w:val="22"/>
                <w:szCs w:val="22"/>
              </w:rPr>
            </w:pPr>
            <w:r w:rsidRPr="000E004D">
              <w:rPr>
                <w:sz w:val="22"/>
                <w:szCs w:val="22"/>
              </w:rPr>
              <w:t xml:space="preserve">Communicate scientific ideas, information, and perhaps a suggested course of action for a specific purpose and audience, constructing evidence-based arguments and using appropriate </w:t>
            </w:r>
            <w:r w:rsidRPr="000E004D">
              <w:rPr>
                <w:sz w:val="22"/>
                <w:szCs w:val="22"/>
              </w:rPr>
              <w:lastRenderedPageBreak/>
              <w:t>scientific language, conventions, and representations</w:t>
            </w:r>
          </w:p>
          <w:p w:rsidR="00643CFD" w:rsidRPr="00643CFD" w:rsidRDefault="000E004D" w:rsidP="00287CDB">
            <w:pPr>
              <w:pStyle w:val="ListParagraph"/>
              <w:numPr>
                <w:ilvl w:val="0"/>
                <w:numId w:val="17"/>
              </w:numPr>
              <w:spacing w:after="20"/>
            </w:pPr>
            <w:r w:rsidRPr="000E004D">
              <w:rPr>
                <w:sz w:val="22"/>
                <w:szCs w:val="22"/>
              </w:rPr>
              <w:t>Express and reflect on a variety of experiences,</w:t>
            </w:r>
            <w:r w:rsidR="00287CDB">
              <w:rPr>
                <w:sz w:val="22"/>
                <w:szCs w:val="22"/>
              </w:rPr>
              <w:t xml:space="preserve"> perspectives, and worldviews through</w:t>
            </w:r>
            <w:r w:rsidRPr="000E004D">
              <w:rPr>
                <w:sz w:val="22"/>
                <w:szCs w:val="22"/>
              </w:rPr>
              <w:t xml:space="preserve"> place</w:t>
            </w:r>
            <w:r w:rsidR="00287CDB">
              <w:rPr>
                <w:sz w:val="22"/>
                <w:szCs w:val="22"/>
              </w:rPr>
              <w:t xml:space="preserve"> </w:t>
            </w:r>
            <w:r w:rsidR="00287CDB" w:rsidRPr="00287CDB">
              <w:rPr>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287CDB">
              <w:rPr>
                <w:i/>
                <w:sz w:val="22"/>
                <w:szCs w:val="22"/>
              </w:rPr>
              <w:t>rspectives of the world.</w:t>
            </w:r>
            <w:r w:rsidR="00287CDB">
              <w:rPr>
                <w:i/>
                <w:sz w:val="22"/>
                <w:szCs w:val="22"/>
              </w:rPr>
              <w:br/>
            </w:r>
            <w:r w:rsidR="00287CDB" w:rsidRPr="00287CDB">
              <w:rPr>
                <w:i/>
                <w:sz w:val="22"/>
                <w:szCs w:val="22"/>
              </w:rPr>
              <w:t>Ke</w:t>
            </w:r>
            <w:r w:rsidR="00287CDB">
              <w:rPr>
                <w:i/>
                <w:sz w:val="22"/>
                <w:szCs w:val="22"/>
              </w:rPr>
              <w:t xml:space="preserve">y questions about place: </w:t>
            </w:r>
            <w:r w:rsidR="00287CDB" w:rsidRPr="00287CDB">
              <w:rPr>
                <w:i/>
                <w:sz w:val="22"/>
                <w:szCs w:val="22"/>
              </w:rPr>
              <w:t>How does place inform your q</w:t>
            </w:r>
            <w:r w:rsidR="00287CDB">
              <w:rPr>
                <w:i/>
                <w:sz w:val="22"/>
                <w:szCs w:val="22"/>
              </w:rPr>
              <w:t xml:space="preserve">uestions and inquiries? </w:t>
            </w:r>
            <w:r w:rsidR="00287CDB" w:rsidRPr="00287CDB">
              <w:rPr>
                <w:i/>
                <w:sz w:val="22"/>
                <w:szCs w:val="22"/>
              </w:rPr>
              <w:t>How does place influence your ability to plan and conduct an inquiry and make pred</w:t>
            </w:r>
            <w:r w:rsidR="00287CDB">
              <w:rPr>
                <w:i/>
                <w:sz w:val="22"/>
                <w:szCs w:val="22"/>
              </w:rPr>
              <w:t xml:space="preserve">ictions about outcomes? </w:t>
            </w:r>
            <w:r w:rsidR="00287CDB" w:rsidRPr="00287CDB">
              <w:rPr>
                <w:i/>
                <w:sz w:val="22"/>
                <w:szCs w:val="22"/>
              </w:rPr>
              <w:t>How does your understanding of place affect the ways in which you collect ev</w:t>
            </w:r>
            <w:r w:rsidR="00287CDB">
              <w:rPr>
                <w:i/>
                <w:sz w:val="22"/>
                <w:szCs w:val="22"/>
              </w:rPr>
              <w:t xml:space="preserve">idence and evaluate it? </w:t>
            </w:r>
            <w:r w:rsidR="00287CDB" w:rsidRPr="00287CDB">
              <w:rPr>
                <w:i/>
                <w:sz w:val="22"/>
                <w:szCs w:val="22"/>
              </w:rPr>
              <w:t>How can you demonstrate ways of knowing that your work and the work of others is valid, free of bias, and ac</w:t>
            </w:r>
            <w:r w:rsidR="00287CDB">
              <w:rPr>
                <w:i/>
                <w:sz w:val="22"/>
                <w:szCs w:val="22"/>
              </w:rPr>
              <w:t xml:space="preserve">knowledges limitations? </w:t>
            </w:r>
            <w:r w:rsidR="00287CDB" w:rsidRPr="00287CDB">
              <w:rPr>
                <w:i/>
                <w:sz w:val="22"/>
                <w:szCs w:val="22"/>
              </w:rPr>
              <w:t>How can your understanding of place influence project de</w:t>
            </w:r>
            <w:r w:rsidR="00287CDB">
              <w:rPr>
                <w:i/>
                <w:sz w:val="22"/>
                <w:szCs w:val="22"/>
              </w:rPr>
              <w:t xml:space="preserve">signs? </w:t>
            </w:r>
            <w:r w:rsidR="00287CDB" w:rsidRPr="00287CDB">
              <w:rPr>
                <w:i/>
                <w:sz w:val="22"/>
                <w:szCs w:val="22"/>
              </w:rPr>
              <w:t>How do the place-based experiences and stories of others affect the ways in which you commu</w:t>
            </w:r>
            <w:r w:rsidR="00287CDB">
              <w:rPr>
                <w:i/>
                <w:sz w:val="22"/>
                <w:szCs w:val="22"/>
              </w:rPr>
              <w:t xml:space="preserve">nicate and collaborate? </w:t>
            </w:r>
            <w:r w:rsidR="00287CDB" w:rsidRPr="00287CDB">
              <w:rPr>
                <w:i/>
                <w:sz w:val="22"/>
                <w:szCs w:val="22"/>
              </w:rPr>
              <w:t>How can you demonstrate an understanding of place and interconnectedness by the ways in which you represent the results of your i</w:t>
            </w:r>
            <w:r w:rsidR="00287CDB">
              <w:rPr>
                <w:i/>
                <w:sz w:val="22"/>
                <w:szCs w:val="22"/>
              </w:rPr>
              <w:t>nvestigation?)</w:t>
            </w:r>
          </w:p>
        </w:tc>
        <w:tc>
          <w:tcPr>
            <w:tcW w:w="1712" w:type="dxa"/>
            <w:gridSpan w:val="2"/>
            <w:tcBorders>
              <w:top w:val="single" w:sz="12" w:space="0" w:color="auto"/>
              <w:left w:val="dashed" w:sz="4" w:space="0" w:color="auto"/>
            </w:tcBorders>
          </w:tcPr>
          <w:p w:rsidR="005B199F" w:rsidRDefault="00D41220" w:rsidP="00995605">
            <w:pPr>
              <w:spacing w:before="20"/>
              <w:rPr>
                <w:lang w:val="en-CA"/>
              </w:rPr>
            </w:pPr>
            <w:r w:rsidRPr="000C508D">
              <w:rPr>
                <w:rFonts w:cs="Calibri"/>
                <w:szCs w:val="20"/>
              </w:rPr>
              <w:lastRenderedPageBreak/>
              <w:t>Cells are derived from cells.</w:t>
            </w:r>
          </w:p>
        </w:tc>
        <w:tc>
          <w:tcPr>
            <w:tcW w:w="3685" w:type="dxa"/>
            <w:gridSpan w:val="2"/>
            <w:tcBorders>
              <w:top w:val="single" w:sz="12" w:space="0" w:color="auto"/>
            </w:tcBorders>
          </w:tcPr>
          <w:p w:rsidR="00B95949" w:rsidRPr="00365698" w:rsidRDefault="005B199F" w:rsidP="00365698">
            <w:pPr>
              <w:spacing w:before="20"/>
            </w:pPr>
            <w:r w:rsidRPr="00477F62">
              <w:rPr>
                <w:i/>
              </w:rPr>
              <w:t>Questions to support inquiry with students:</w:t>
            </w:r>
            <w:r w:rsidRPr="00D92D08">
              <w:t xml:space="preserve"> </w:t>
            </w:r>
          </w:p>
          <w:p w:rsidR="00365698" w:rsidRPr="00365698" w:rsidRDefault="00365698" w:rsidP="00365698">
            <w:pPr>
              <w:pStyle w:val="ListParagraph"/>
              <w:numPr>
                <w:ilvl w:val="0"/>
                <w:numId w:val="38"/>
              </w:numPr>
              <w:rPr>
                <w:sz w:val="22"/>
                <w:szCs w:val="22"/>
                <w:lang w:val="en-CA"/>
              </w:rPr>
            </w:pPr>
            <w:r w:rsidRPr="00365698">
              <w:rPr>
                <w:sz w:val="22"/>
                <w:szCs w:val="22"/>
                <w:lang w:val="en-CA"/>
              </w:rPr>
              <w:t>How do cells multiply?</w:t>
            </w:r>
          </w:p>
          <w:p w:rsidR="00B95949" w:rsidRPr="00365698" w:rsidRDefault="00365698" w:rsidP="00365698">
            <w:pPr>
              <w:pStyle w:val="ListParagraph"/>
              <w:numPr>
                <w:ilvl w:val="0"/>
                <w:numId w:val="38"/>
              </w:numPr>
              <w:rPr>
                <w:lang w:val="en-CA"/>
              </w:rPr>
            </w:pPr>
            <w:r w:rsidRPr="00365698">
              <w:rPr>
                <w:sz w:val="22"/>
                <w:szCs w:val="22"/>
                <w:lang w:val="en-CA"/>
              </w:rPr>
              <w:t>What are the advantages and disadvantages of sexual and asexual reproduction?</w:t>
            </w:r>
          </w:p>
        </w:tc>
        <w:tc>
          <w:tcPr>
            <w:tcW w:w="3837" w:type="dxa"/>
            <w:tcBorders>
              <w:top w:val="single" w:sz="12" w:space="0" w:color="auto"/>
            </w:tcBorders>
          </w:tcPr>
          <w:p w:rsidR="00E123FC" w:rsidRDefault="005B199F" w:rsidP="00E123FC">
            <w:pPr>
              <w:spacing w:before="20"/>
              <w:rPr>
                <w:b/>
              </w:rPr>
            </w:pPr>
            <w:r w:rsidRPr="00E123FC">
              <w:rPr>
                <w:b/>
              </w:rPr>
              <w:t xml:space="preserve">Core Focus: </w:t>
            </w:r>
            <w:r w:rsidR="003F4F0D" w:rsidRPr="00E123FC">
              <w:rPr>
                <w:b/>
              </w:rPr>
              <w:t>BIOLOGY</w:t>
            </w:r>
          </w:p>
          <w:p w:rsidR="00D41220" w:rsidRPr="009418BC" w:rsidRDefault="00D41220" w:rsidP="00D41220">
            <w:pPr>
              <w:pStyle w:val="ListParagraph"/>
              <w:numPr>
                <w:ilvl w:val="0"/>
                <w:numId w:val="34"/>
              </w:numPr>
              <w:spacing w:after="60"/>
              <w:rPr>
                <w:sz w:val="22"/>
                <w:szCs w:val="22"/>
              </w:rPr>
            </w:pPr>
            <w:r w:rsidRPr="009418BC">
              <w:rPr>
                <w:color w:val="000000"/>
                <w:sz w:val="22"/>
                <w:szCs w:val="22"/>
              </w:rPr>
              <w:t xml:space="preserve">asexual </w:t>
            </w:r>
            <w:r w:rsidRPr="009418BC">
              <w:rPr>
                <w:bCs/>
                <w:color w:val="000000"/>
                <w:sz w:val="22"/>
                <w:szCs w:val="22"/>
              </w:rPr>
              <w:t>reproduction</w:t>
            </w:r>
            <w:r w:rsidRPr="009418BC">
              <w:rPr>
                <w:color w:val="000000"/>
                <w:sz w:val="22"/>
                <w:szCs w:val="22"/>
              </w:rPr>
              <w:t>:</w:t>
            </w:r>
          </w:p>
          <w:p w:rsidR="00D41220" w:rsidRPr="009418BC" w:rsidRDefault="00D41220" w:rsidP="00D41220">
            <w:pPr>
              <w:pStyle w:val="ListParagraph"/>
              <w:numPr>
                <w:ilvl w:val="1"/>
                <w:numId w:val="35"/>
              </w:numPr>
              <w:spacing w:after="60"/>
              <w:rPr>
                <w:sz w:val="22"/>
                <w:szCs w:val="22"/>
              </w:rPr>
            </w:pPr>
            <w:r w:rsidRPr="009418BC">
              <w:rPr>
                <w:color w:val="000000"/>
                <w:sz w:val="22"/>
                <w:szCs w:val="22"/>
              </w:rPr>
              <w:t>mito</w:t>
            </w:r>
            <w:r w:rsidRPr="009418BC">
              <w:rPr>
                <w:rFonts w:cs="Calibri"/>
                <w:sz w:val="22"/>
                <w:szCs w:val="22"/>
              </w:rPr>
              <w:t xml:space="preserve">sis  </w:t>
            </w:r>
            <w:r w:rsidRPr="009418BC">
              <w:rPr>
                <w:rFonts w:cs="Calibri"/>
                <w:i/>
                <w:sz w:val="22"/>
                <w:szCs w:val="22"/>
              </w:rPr>
              <w:t>(</w:t>
            </w:r>
            <w:r w:rsidRPr="009418BC">
              <w:rPr>
                <w:rFonts w:cs="Consolas"/>
                <w:i/>
                <w:color w:val="222222"/>
                <w:sz w:val="22"/>
                <w:szCs w:val="22"/>
                <w:shd w:val="clear" w:color="auto" w:fill="FFFFFF"/>
              </w:rPr>
              <w:t>process through which pre-existing cells make two identical copies of themselves)</w:t>
            </w:r>
            <w:r w:rsidRPr="009418BC">
              <w:rPr>
                <w:rFonts w:cs="Consolas"/>
                <w:color w:val="222222"/>
                <w:sz w:val="22"/>
                <w:szCs w:val="22"/>
                <w:shd w:val="clear" w:color="auto" w:fill="FFFFFF"/>
              </w:rPr>
              <w:t xml:space="preserve"> </w:t>
            </w:r>
          </w:p>
          <w:p w:rsidR="00D41220" w:rsidRPr="009418BC" w:rsidRDefault="00D41220" w:rsidP="00D41220">
            <w:pPr>
              <w:pStyle w:val="ListParagraph"/>
              <w:numPr>
                <w:ilvl w:val="1"/>
                <w:numId w:val="35"/>
              </w:numPr>
              <w:spacing w:after="60"/>
              <w:rPr>
                <w:sz w:val="22"/>
                <w:szCs w:val="22"/>
              </w:rPr>
            </w:pPr>
            <w:r w:rsidRPr="009418BC">
              <w:rPr>
                <w:rFonts w:cs="Calibri"/>
                <w:sz w:val="22"/>
                <w:szCs w:val="22"/>
              </w:rPr>
              <w:t>diffe</w:t>
            </w:r>
            <w:r w:rsidRPr="009418BC">
              <w:rPr>
                <w:color w:val="000000"/>
                <w:sz w:val="22"/>
                <w:szCs w:val="22"/>
              </w:rPr>
              <w:t xml:space="preserve">rent forms </w:t>
            </w:r>
            <w:r w:rsidRPr="009418BC">
              <w:rPr>
                <w:i/>
                <w:color w:val="000000"/>
                <w:sz w:val="22"/>
                <w:szCs w:val="22"/>
              </w:rPr>
              <w:t>(</w:t>
            </w:r>
            <w:r w:rsidRPr="009418BC">
              <w:rPr>
                <w:rFonts w:cs="Consolas"/>
                <w:i/>
                <w:color w:val="222222"/>
                <w:sz w:val="22"/>
                <w:szCs w:val="22"/>
                <w:shd w:val="clear" w:color="auto" w:fill="FFFFFF"/>
              </w:rPr>
              <w:t>fission, budding, cloning, spores, grafting)</w:t>
            </w:r>
          </w:p>
          <w:p w:rsidR="00D41220" w:rsidRPr="009418BC" w:rsidRDefault="00D41220" w:rsidP="00D41220">
            <w:pPr>
              <w:pStyle w:val="ListParagraph"/>
              <w:numPr>
                <w:ilvl w:val="0"/>
                <w:numId w:val="18"/>
              </w:numPr>
              <w:spacing w:after="60"/>
              <w:rPr>
                <w:rFonts w:asciiTheme="minorHAnsi" w:hAnsiTheme="minorHAnsi"/>
                <w:b/>
                <w:sz w:val="22"/>
                <w:szCs w:val="22"/>
              </w:rPr>
            </w:pPr>
            <w:r w:rsidRPr="009418BC">
              <w:rPr>
                <w:color w:val="000000"/>
                <w:sz w:val="22"/>
                <w:szCs w:val="22"/>
              </w:rPr>
              <w:t xml:space="preserve">sexual </w:t>
            </w:r>
            <w:r w:rsidRPr="009418BC">
              <w:rPr>
                <w:bCs/>
                <w:color w:val="000000"/>
                <w:sz w:val="22"/>
                <w:szCs w:val="22"/>
              </w:rPr>
              <w:t>reproduction</w:t>
            </w:r>
            <w:r w:rsidRPr="009418BC">
              <w:rPr>
                <w:color w:val="000000"/>
                <w:sz w:val="22"/>
                <w:szCs w:val="22"/>
              </w:rPr>
              <w:t>:</w:t>
            </w:r>
          </w:p>
          <w:p w:rsidR="00D41220" w:rsidRPr="009418BC" w:rsidRDefault="00D41220" w:rsidP="009418BC">
            <w:pPr>
              <w:pStyle w:val="ListParagraph"/>
              <w:numPr>
                <w:ilvl w:val="1"/>
                <w:numId w:val="18"/>
              </w:numPr>
              <w:spacing w:after="60"/>
              <w:rPr>
                <w:rFonts w:cs="Calibri"/>
                <w:sz w:val="22"/>
                <w:szCs w:val="22"/>
              </w:rPr>
            </w:pPr>
            <w:r w:rsidRPr="009418BC">
              <w:rPr>
                <w:color w:val="000000"/>
                <w:sz w:val="22"/>
                <w:szCs w:val="22"/>
              </w:rPr>
              <w:t>meio</w:t>
            </w:r>
            <w:r w:rsidRPr="009418BC">
              <w:rPr>
                <w:rFonts w:cs="Calibri"/>
                <w:sz w:val="22"/>
                <w:szCs w:val="22"/>
              </w:rPr>
              <w:t xml:space="preserve">sis </w:t>
            </w:r>
            <w:r w:rsidR="009418BC" w:rsidRPr="009418BC">
              <w:rPr>
                <w:rFonts w:cs="Calibri"/>
                <w:i/>
                <w:sz w:val="22"/>
                <w:szCs w:val="22"/>
              </w:rPr>
              <w:t>(</w:t>
            </w:r>
            <w:r w:rsidR="009418BC" w:rsidRPr="009418BC">
              <w:rPr>
                <w:rFonts w:cs="Consolas"/>
                <w:i/>
                <w:color w:val="222222"/>
                <w:sz w:val="22"/>
                <w:szCs w:val="22"/>
                <w:shd w:val="clear" w:color="auto" w:fill="FFFFFF"/>
              </w:rPr>
              <w:t>process through which sex cells (eggs and sperm) are formed by the dividing of a parent cell twice, resulting in four daughter cells</w:t>
            </w:r>
            <w:r w:rsidRPr="009418BC">
              <w:rPr>
                <w:rFonts w:cs="Consolas"/>
                <w:i/>
                <w:color w:val="222222"/>
                <w:sz w:val="22"/>
                <w:szCs w:val="22"/>
                <w:shd w:val="clear" w:color="auto" w:fill="FFFFFF"/>
              </w:rPr>
              <w:t>)</w:t>
            </w:r>
          </w:p>
          <w:p w:rsidR="00E123FC" w:rsidRPr="00D41220" w:rsidRDefault="00D41220" w:rsidP="00D41220">
            <w:pPr>
              <w:pStyle w:val="ListParagraph"/>
              <w:numPr>
                <w:ilvl w:val="1"/>
                <w:numId w:val="18"/>
              </w:numPr>
              <w:spacing w:after="60"/>
              <w:rPr>
                <w:b/>
              </w:rPr>
            </w:pPr>
            <w:r w:rsidRPr="009418BC">
              <w:rPr>
                <w:rFonts w:cs="Calibri"/>
                <w:sz w:val="22"/>
                <w:szCs w:val="22"/>
              </w:rPr>
              <w:t>hum</w:t>
            </w:r>
            <w:r w:rsidRPr="009418BC">
              <w:rPr>
                <w:color w:val="000000"/>
                <w:sz w:val="22"/>
                <w:szCs w:val="22"/>
              </w:rPr>
              <w:t>an sexual reproduction</w:t>
            </w:r>
            <w:r w:rsidRPr="009418BC">
              <w:rPr>
                <w:i/>
                <w:color w:val="000000"/>
                <w:sz w:val="22"/>
                <w:szCs w:val="22"/>
              </w:rPr>
              <w:t xml:space="preserve"> (</w:t>
            </w:r>
            <w:r w:rsidRPr="009418BC">
              <w:rPr>
                <w:rFonts w:cs="Consolas"/>
                <w:i/>
                <w:color w:val="222222"/>
                <w:sz w:val="22"/>
                <w:szCs w:val="22"/>
                <w:shd w:val="clear" w:color="auto" w:fill="FFFFFF"/>
              </w:rPr>
              <w:t>result of humans having two parents is that offspring are not genetically identical to either parent)</w:t>
            </w:r>
          </w:p>
        </w:tc>
      </w:tr>
      <w:tr w:rsidR="005B199F" w:rsidTr="00A531AB">
        <w:trPr>
          <w:trHeight w:val="262"/>
        </w:trPr>
        <w:tc>
          <w:tcPr>
            <w:tcW w:w="4369" w:type="dxa"/>
            <w:vMerge/>
            <w:tcBorders>
              <w:right w:val="dashed" w:sz="4" w:space="0" w:color="auto"/>
            </w:tcBorders>
          </w:tcPr>
          <w:p w:rsidR="005B199F" w:rsidRDefault="005B199F" w:rsidP="00DE3F03">
            <w:pPr>
              <w:rPr>
                <w:lang w:val="en-CA"/>
              </w:rPr>
            </w:pPr>
          </w:p>
        </w:tc>
        <w:tc>
          <w:tcPr>
            <w:tcW w:w="9234" w:type="dxa"/>
            <w:gridSpan w:val="5"/>
            <w:tcBorders>
              <w:left w:val="dashed" w:sz="4" w:space="0" w:color="auto"/>
              <w:bottom w:val="single" w:sz="12" w:space="0" w:color="auto"/>
            </w:tcBorders>
          </w:tcPr>
          <w:p w:rsidR="005B199F" w:rsidRDefault="005B199F" w:rsidP="00DE3F03">
            <w:pPr>
              <w:rPr>
                <w:b/>
              </w:rPr>
            </w:pPr>
            <w:r w:rsidRPr="00B4623A">
              <w:rPr>
                <w:b/>
              </w:rPr>
              <w:t>Evidence of Experience (Show)</w:t>
            </w:r>
          </w:p>
          <w:p w:rsidR="005B199F" w:rsidRDefault="005B199F" w:rsidP="00DE3F03">
            <w:pPr>
              <w:rPr>
                <w:b/>
              </w:rPr>
            </w:pPr>
          </w:p>
          <w:p w:rsidR="005B199F" w:rsidRDefault="005B199F" w:rsidP="00DE3F03"/>
          <w:p w:rsidR="002A3849" w:rsidRDefault="002A3849" w:rsidP="00DE3F03"/>
          <w:p w:rsidR="002A3849" w:rsidRDefault="002A3849" w:rsidP="00DE3F03"/>
          <w:p w:rsidR="00B95949" w:rsidRDefault="00B95949" w:rsidP="00DE3F03"/>
          <w:p w:rsidR="005B199F" w:rsidRPr="00FC0411" w:rsidRDefault="005B199F" w:rsidP="00DE3F03">
            <w:pPr>
              <w:rPr>
                <w:b/>
              </w:rPr>
            </w:pPr>
          </w:p>
        </w:tc>
      </w:tr>
      <w:tr w:rsidR="001B2793" w:rsidTr="00A531AB">
        <w:trPr>
          <w:trHeight w:val="262"/>
        </w:trPr>
        <w:tc>
          <w:tcPr>
            <w:tcW w:w="4369" w:type="dxa"/>
            <w:vMerge/>
            <w:tcBorders>
              <w:right w:val="single" w:sz="12" w:space="0" w:color="auto"/>
            </w:tcBorders>
          </w:tcPr>
          <w:p w:rsidR="001B2793" w:rsidRDefault="001B2793" w:rsidP="00DE3F03">
            <w:pPr>
              <w:rPr>
                <w:lang w:val="en-CA"/>
              </w:rPr>
            </w:pPr>
          </w:p>
        </w:tc>
        <w:tc>
          <w:tcPr>
            <w:tcW w:w="171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1712" w:type="dxa"/>
            <w:gridSpan w:val="2"/>
            <w:tcBorders>
              <w:top w:val="single" w:sz="12" w:space="0" w:color="auto"/>
              <w:left w:val="dashed" w:sz="4" w:space="0" w:color="auto"/>
            </w:tcBorders>
          </w:tcPr>
          <w:p w:rsidR="004F15CC" w:rsidRDefault="00D41220" w:rsidP="00FF6DFE">
            <w:pPr>
              <w:spacing w:before="20"/>
              <w:rPr>
                <w:rFonts w:cs="Calibri"/>
                <w:szCs w:val="20"/>
              </w:rPr>
            </w:pPr>
            <w:r w:rsidRPr="000C508D">
              <w:rPr>
                <w:rFonts w:cs="Calibri"/>
                <w:szCs w:val="20"/>
              </w:rPr>
              <w:t>The electron arrangement of atoms impacts their chemical nature.</w:t>
            </w: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Default="00D606A5" w:rsidP="00FF6DFE">
            <w:pPr>
              <w:spacing w:before="20"/>
              <w:rPr>
                <w:rFonts w:cs="Calibri"/>
                <w:szCs w:val="20"/>
              </w:rPr>
            </w:pPr>
          </w:p>
          <w:p w:rsidR="00D606A5" w:rsidRPr="003F4F0D" w:rsidRDefault="00D606A5" w:rsidP="00FF6DFE">
            <w:pPr>
              <w:spacing w:before="20"/>
            </w:pPr>
          </w:p>
        </w:tc>
        <w:tc>
          <w:tcPr>
            <w:tcW w:w="3685" w:type="dxa"/>
            <w:gridSpan w:val="2"/>
            <w:tcBorders>
              <w:top w:val="single" w:sz="12" w:space="0" w:color="auto"/>
            </w:tcBorders>
          </w:tcPr>
          <w:p w:rsidR="004F15CC" w:rsidRDefault="004F15CC" w:rsidP="00161562">
            <w:pPr>
              <w:spacing w:before="20"/>
              <w:rPr>
                <w:i/>
              </w:rPr>
            </w:pPr>
            <w:r w:rsidRPr="003F4F0D">
              <w:rPr>
                <w:i/>
              </w:rPr>
              <w:t xml:space="preserve">Questions to support inquiry with students: </w:t>
            </w:r>
          </w:p>
          <w:p w:rsidR="00365698" w:rsidRPr="00365698" w:rsidRDefault="00365698" w:rsidP="00365698">
            <w:pPr>
              <w:pStyle w:val="ListParagraph"/>
              <w:numPr>
                <w:ilvl w:val="0"/>
                <w:numId w:val="34"/>
              </w:numPr>
              <w:spacing w:before="20"/>
              <w:rPr>
                <w:sz w:val="22"/>
                <w:szCs w:val="22"/>
              </w:rPr>
            </w:pPr>
            <w:r w:rsidRPr="00365698">
              <w:rPr>
                <w:sz w:val="22"/>
                <w:szCs w:val="22"/>
              </w:rPr>
              <w:t>Which patterns are shown on the periodic table?</w:t>
            </w:r>
          </w:p>
          <w:p w:rsidR="00365698" w:rsidRPr="00365698" w:rsidRDefault="00365698" w:rsidP="00365698">
            <w:pPr>
              <w:pStyle w:val="ListParagraph"/>
              <w:numPr>
                <w:ilvl w:val="0"/>
                <w:numId w:val="34"/>
              </w:numPr>
              <w:spacing w:before="20"/>
              <w:rPr>
                <w:sz w:val="22"/>
                <w:szCs w:val="22"/>
              </w:rPr>
            </w:pPr>
            <w:r w:rsidRPr="00365698">
              <w:rPr>
                <w:sz w:val="22"/>
                <w:szCs w:val="22"/>
              </w:rPr>
              <w:t>How can the periodic table be represented in a different form?</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837" w:type="dxa"/>
            <w:tcBorders>
              <w:top w:val="single" w:sz="12" w:space="0" w:color="auto"/>
            </w:tcBorders>
          </w:tcPr>
          <w:p w:rsidR="004F15CC" w:rsidRPr="005619A5" w:rsidRDefault="004F15CC" w:rsidP="00906122">
            <w:pPr>
              <w:spacing w:before="20"/>
              <w:rPr>
                <w:b/>
              </w:rPr>
            </w:pPr>
            <w:r>
              <w:rPr>
                <w:b/>
              </w:rPr>
              <w:t>C</w:t>
            </w:r>
            <w:r w:rsidR="00161562">
              <w:rPr>
                <w:b/>
              </w:rPr>
              <w:t xml:space="preserve">ore Focus: </w:t>
            </w:r>
            <w:r w:rsidR="003F4F0D">
              <w:rPr>
                <w:b/>
              </w:rPr>
              <w:t>CHEMISTRY</w:t>
            </w:r>
          </w:p>
          <w:p w:rsidR="00D41220" w:rsidRPr="004811FD" w:rsidRDefault="004811FD" w:rsidP="004811FD">
            <w:pPr>
              <w:pStyle w:val="ListParagraph"/>
              <w:numPr>
                <w:ilvl w:val="0"/>
                <w:numId w:val="36"/>
              </w:numPr>
              <w:spacing w:after="60"/>
              <w:rPr>
                <w:sz w:val="22"/>
                <w:szCs w:val="22"/>
              </w:rPr>
            </w:pPr>
            <w:r>
              <w:rPr>
                <w:color w:val="000000"/>
                <w:sz w:val="22"/>
                <w:szCs w:val="22"/>
                <w:lang w:eastAsia="en-CA"/>
              </w:rPr>
              <w:t>E</w:t>
            </w:r>
            <w:r w:rsidR="00D41220" w:rsidRPr="004811FD">
              <w:rPr>
                <w:color w:val="000000"/>
                <w:sz w:val="22"/>
                <w:szCs w:val="22"/>
                <w:lang w:eastAsia="en-CA"/>
              </w:rPr>
              <w:t xml:space="preserve">lement </w:t>
            </w:r>
            <w:r w:rsidR="00D41220" w:rsidRPr="004811FD">
              <w:rPr>
                <w:bCs/>
                <w:color w:val="000000"/>
                <w:sz w:val="22"/>
                <w:szCs w:val="22"/>
                <w:lang w:eastAsia="en-US"/>
              </w:rPr>
              <w:t>properties</w:t>
            </w:r>
            <w:r w:rsidR="00D41220" w:rsidRPr="004811FD">
              <w:rPr>
                <w:color w:val="000000"/>
                <w:sz w:val="22"/>
                <w:szCs w:val="22"/>
                <w:lang w:eastAsia="en-CA"/>
              </w:rPr>
              <w:t xml:space="preserve"> as organized in the periodic table</w:t>
            </w:r>
            <w:r w:rsidRPr="004811FD">
              <w:rPr>
                <w:i/>
                <w:color w:val="000000"/>
                <w:sz w:val="22"/>
                <w:szCs w:val="22"/>
                <w:lang w:eastAsia="en-CA"/>
              </w:rPr>
              <w:t xml:space="preserve"> (groups elements according to their atomic number and properties (e.g., atomic size, metals/non-metals/semi-metals, chemical families, diatomic elements).</w:t>
            </w:r>
            <w:r>
              <w:rPr>
                <w:i/>
                <w:color w:val="000000"/>
                <w:sz w:val="22"/>
                <w:szCs w:val="22"/>
                <w:lang w:eastAsia="en-CA"/>
              </w:rPr>
              <w:t>)</w:t>
            </w:r>
          </w:p>
          <w:p w:rsidR="004811FD" w:rsidRPr="004811FD" w:rsidRDefault="004811FD" w:rsidP="004811FD">
            <w:pPr>
              <w:pStyle w:val="ListParagraph"/>
              <w:numPr>
                <w:ilvl w:val="0"/>
                <w:numId w:val="36"/>
              </w:numPr>
              <w:spacing w:after="60"/>
              <w:rPr>
                <w:sz w:val="22"/>
                <w:szCs w:val="22"/>
              </w:rPr>
            </w:pPr>
            <w:r w:rsidRPr="004811FD">
              <w:rPr>
                <w:color w:val="000000"/>
                <w:sz w:val="22"/>
                <w:szCs w:val="22"/>
                <w:lang w:eastAsia="en-CA"/>
              </w:rPr>
              <w:t>Arrangement of electrons determines the compounds</w:t>
            </w:r>
            <w:r>
              <w:rPr>
                <w:i/>
                <w:color w:val="000000"/>
                <w:sz w:val="22"/>
                <w:szCs w:val="22"/>
                <w:lang w:eastAsia="en-CA"/>
              </w:rPr>
              <w:t xml:space="preserve"> (ionic and covalent; </w:t>
            </w:r>
            <w:r w:rsidRPr="004811FD">
              <w:rPr>
                <w:i/>
                <w:color w:val="000000"/>
                <w:sz w:val="22"/>
                <w:szCs w:val="22"/>
                <w:lang w:eastAsia="en-CA"/>
              </w:rPr>
              <w:t>n</w:t>
            </w:r>
            <w:r>
              <w:rPr>
                <w:i/>
                <w:color w:val="000000"/>
                <w:sz w:val="22"/>
                <w:szCs w:val="22"/>
                <w:lang w:eastAsia="en-CA"/>
              </w:rPr>
              <w:t xml:space="preserve">ames and formulas)  </w:t>
            </w:r>
            <w:r w:rsidRPr="004811FD">
              <w:rPr>
                <w:color w:val="000000"/>
                <w:sz w:val="22"/>
                <w:szCs w:val="22"/>
                <w:lang w:eastAsia="en-CA"/>
              </w:rPr>
              <w:t>formed by elements</w:t>
            </w:r>
          </w:p>
          <w:p w:rsidR="00995605" w:rsidRPr="00D41220" w:rsidRDefault="00995605" w:rsidP="00D41220">
            <w:pPr>
              <w:spacing w:after="60"/>
              <w:rPr>
                <w:i/>
              </w:rPr>
            </w:pP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9234" w:type="dxa"/>
            <w:gridSpan w:val="5"/>
            <w:tcBorders>
              <w:left w:val="dashed" w:sz="4" w:space="0" w:color="auto"/>
              <w:bottom w:val="single" w:sz="12" w:space="0" w:color="auto"/>
            </w:tcBorders>
          </w:tcPr>
          <w:p w:rsidR="004F15CC" w:rsidRPr="004811FD" w:rsidRDefault="004F15CC" w:rsidP="00DE3F03">
            <w:pPr>
              <w:rPr>
                <w:b/>
                <w:sz w:val="24"/>
                <w:szCs w:val="24"/>
              </w:rPr>
            </w:pPr>
            <w:r w:rsidRPr="004811FD">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4811FD" w:rsidRDefault="004811FD" w:rsidP="00DE3F03">
            <w:pPr>
              <w:rPr>
                <w:b/>
              </w:rPr>
            </w:pPr>
          </w:p>
          <w:p w:rsidR="004811FD" w:rsidRDefault="004811FD" w:rsidP="00DE3F03">
            <w:pPr>
              <w:rPr>
                <w:b/>
              </w:rPr>
            </w:pPr>
          </w:p>
          <w:p w:rsidR="004811FD" w:rsidRDefault="004811FD" w:rsidP="00DE3F03">
            <w:pPr>
              <w:rPr>
                <w:b/>
              </w:rPr>
            </w:pPr>
          </w:p>
          <w:p w:rsidR="004811FD" w:rsidRDefault="004811FD" w:rsidP="00DE3F03">
            <w:pPr>
              <w:rPr>
                <w:b/>
              </w:rPr>
            </w:pPr>
          </w:p>
          <w:p w:rsidR="004811FD" w:rsidRDefault="004811FD" w:rsidP="00DE3F03">
            <w:pPr>
              <w:rPr>
                <w:b/>
              </w:rPr>
            </w:pPr>
          </w:p>
          <w:p w:rsidR="004811FD" w:rsidRDefault="004811FD" w:rsidP="00DE3F03">
            <w:pPr>
              <w:rPr>
                <w:b/>
              </w:rPr>
            </w:pPr>
          </w:p>
          <w:p w:rsidR="004811FD" w:rsidRDefault="004811FD" w:rsidP="00DE3F03">
            <w:pPr>
              <w:rPr>
                <w:b/>
              </w:rPr>
            </w:pPr>
          </w:p>
          <w:p w:rsidR="00D606A5" w:rsidRDefault="00D606A5" w:rsidP="00DE3F03">
            <w:pPr>
              <w:rPr>
                <w:b/>
              </w:rPr>
            </w:pPr>
          </w:p>
          <w:p w:rsidR="004F15CC" w:rsidRDefault="004F15CC" w:rsidP="00DE3F03">
            <w:pPr>
              <w:rPr>
                <w:b/>
              </w:rPr>
            </w:pPr>
          </w:p>
        </w:tc>
      </w:tr>
      <w:tr w:rsidR="001B2793" w:rsidTr="00A531AB">
        <w:trPr>
          <w:trHeight w:val="262"/>
        </w:trPr>
        <w:tc>
          <w:tcPr>
            <w:tcW w:w="4369" w:type="dxa"/>
            <w:vMerge/>
            <w:tcBorders>
              <w:right w:val="single" w:sz="12" w:space="0" w:color="auto"/>
            </w:tcBorders>
          </w:tcPr>
          <w:p w:rsidR="001B2793" w:rsidRDefault="001B2793" w:rsidP="00DE3F03">
            <w:pPr>
              <w:rPr>
                <w:lang w:val="en-CA"/>
              </w:rPr>
            </w:pPr>
          </w:p>
        </w:tc>
        <w:tc>
          <w:tcPr>
            <w:tcW w:w="171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1712" w:type="dxa"/>
            <w:gridSpan w:val="2"/>
            <w:tcBorders>
              <w:top w:val="single" w:sz="12" w:space="0" w:color="auto"/>
              <w:left w:val="dashed" w:sz="4" w:space="0" w:color="auto"/>
            </w:tcBorders>
          </w:tcPr>
          <w:p w:rsidR="00E41BBD" w:rsidRDefault="00365698" w:rsidP="00FF6DFE">
            <w:pPr>
              <w:spacing w:before="20"/>
            </w:pPr>
            <w:r>
              <w:rPr>
                <w:rFonts w:cs="Calibri"/>
                <w:szCs w:val="20"/>
              </w:rPr>
              <w:t xml:space="preserve">Electric current is the flow of electric charge. </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D606A5" w:rsidRDefault="00D606A5" w:rsidP="00FF6DFE">
            <w:pPr>
              <w:spacing w:before="20"/>
            </w:pPr>
          </w:p>
          <w:p w:rsidR="00D606A5" w:rsidRDefault="00D606A5"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685" w:type="dxa"/>
            <w:gridSpan w:val="2"/>
            <w:tcBorders>
              <w:top w:val="single" w:sz="12" w:space="0" w:color="auto"/>
            </w:tcBorders>
          </w:tcPr>
          <w:p w:rsidR="004F15CC"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365698" w:rsidRPr="00365698" w:rsidRDefault="00365698" w:rsidP="00365698">
            <w:pPr>
              <w:pStyle w:val="ListParagraph"/>
              <w:numPr>
                <w:ilvl w:val="0"/>
                <w:numId w:val="39"/>
              </w:numPr>
              <w:spacing w:before="20"/>
              <w:rPr>
                <w:rFonts w:cs="Consolas"/>
                <w:sz w:val="22"/>
                <w:szCs w:val="22"/>
                <w:shd w:val="clear" w:color="auto" w:fill="FFFFFF"/>
              </w:rPr>
            </w:pPr>
            <w:r w:rsidRPr="00365698">
              <w:rPr>
                <w:rFonts w:cs="Consolas"/>
                <w:sz w:val="22"/>
                <w:szCs w:val="22"/>
                <w:shd w:val="clear" w:color="auto" w:fill="FFFFFF"/>
              </w:rPr>
              <w:t>Why do electrons flow in a circuit?</w:t>
            </w:r>
          </w:p>
          <w:p w:rsidR="00365698" w:rsidRPr="00365698" w:rsidRDefault="00365698" w:rsidP="00365698">
            <w:pPr>
              <w:pStyle w:val="ListParagraph"/>
              <w:numPr>
                <w:ilvl w:val="0"/>
                <w:numId w:val="39"/>
              </w:numPr>
              <w:spacing w:before="20"/>
              <w:rPr>
                <w:rFonts w:cs="Consolas"/>
                <w:sz w:val="22"/>
                <w:szCs w:val="22"/>
                <w:shd w:val="clear" w:color="auto" w:fill="FFFFFF"/>
              </w:rPr>
            </w:pPr>
            <w:r w:rsidRPr="00365698">
              <w:rPr>
                <w:rFonts w:cs="Consolas"/>
                <w:sz w:val="22"/>
                <w:szCs w:val="22"/>
                <w:shd w:val="clear" w:color="auto" w:fill="FFFFFF"/>
              </w:rPr>
              <w:t>How does increasing current impact your personal safety with electricity?</w:t>
            </w:r>
          </w:p>
          <w:p w:rsidR="008C371D" w:rsidRPr="00F57BAC" w:rsidRDefault="008C371D" w:rsidP="00161562">
            <w:pPr>
              <w:spacing w:before="20"/>
            </w:pPr>
          </w:p>
        </w:tc>
        <w:tc>
          <w:tcPr>
            <w:tcW w:w="3837" w:type="dxa"/>
            <w:tcBorders>
              <w:top w:val="single" w:sz="12" w:space="0" w:color="auto"/>
            </w:tcBorders>
          </w:tcPr>
          <w:p w:rsidR="00F96DA4" w:rsidRDefault="004F15CC" w:rsidP="00F96DA4">
            <w:pPr>
              <w:spacing w:before="20"/>
              <w:rPr>
                <w:b/>
              </w:rPr>
            </w:pPr>
            <w:r w:rsidRPr="00FC0411">
              <w:rPr>
                <w:b/>
              </w:rPr>
              <w:t xml:space="preserve">Core Focus: </w:t>
            </w:r>
            <w:r w:rsidR="003F4F0D">
              <w:rPr>
                <w:b/>
              </w:rPr>
              <w:t>PHYSICS</w:t>
            </w:r>
          </w:p>
          <w:p w:rsidR="00D41220" w:rsidRPr="0035028E" w:rsidRDefault="00D41220" w:rsidP="0035028E">
            <w:pPr>
              <w:pStyle w:val="ListParagraph"/>
              <w:numPr>
                <w:ilvl w:val="0"/>
                <w:numId w:val="32"/>
              </w:numPr>
              <w:spacing w:after="60"/>
              <w:rPr>
                <w:rFonts w:asciiTheme="minorHAnsi" w:hAnsiTheme="minorHAnsi"/>
                <w:sz w:val="22"/>
                <w:szCs w:val="22"/>
              </w:rPr>
            </w:pPr>
            <w:r w:rsidRPr="0035028E">
              <w:rPr>
                <w:rFonts w:asciiTheme="minorHAnsi" w:hAnsiTheme="minorHAnsi"/>
                <w:color w:val="000000"/>
                <w:sz w:val="22"/>
                <w:szCs w:val="22"/>
                <w:lang w:eastAsia="en-CA"/>
              </w:rPr>
              <w:t xml:space="preserve">circuits </w:t>
            </w:r>
            <w:r w:rsidRPr="00DC0B2A">
              <w:rPr>
                <w:rFonts w:asciiTheme="minorHAnsi" w:hAnsiTheme="minorHAnsi"/>
                <w:i/>
                <w:color w:val="000000"/>
                <w:sz w:val="22"/>
                <w:szCs w:val="22"/>
                <w:lang w:eastAsia="en-CA"/>
              </w:rPr>
              <w:t>(</w:t>
            </w:r>
            <w:r w:rsidR="0035028E" w:rsidRPr="0035028E">
              <w:rPr>
                <w:rFonts w:asciiTheme="minorHAnsi" w:hAnsiTheme="minorHAnsi" w:cs="Consolas"/>
                <w:i/>
                <w:color w:val="222222"/>
                <w:sz w:val="22"/>
                <w:szCs w:val="22"/>
                <w:shd w:val="clear" w:color="auto" w:fill="FFFFFF"/>
              </w:rPr>
              <w:t xml:space="preserve">basic components include power source, load/resistor (lightbulbs, etc.), conductor and switch; types of circuits include series, parallel, short circuits; current flow in a circuit: alternating current (AC) and direct current (DC); </w:t>
            </w:r>
            <w:r w:rsidRPr="0035028E">
              <w:rPr>
                <w:rFonts w:asciiTheme="minorHAnsi" w:hAnsiTheme="minorHAnsi"/>
                <w:color w:val="000000"/>
                <w:sz w:val="22"/>
                <w:szCs w:val="22"/>
                <w:lang w:eastAsia="en-CA"/>
              </w:rPr>
              <w:t xml:space="preserve">must be complete for </w:t>
            </w:r>
            <w:r w:rsidRPr="0035028E">
              <w:rPr>
                <w:rFonts w:asciiTheme="minorHAnsi" w:hAnsiTheme="minorHAnsi"/>
                <w:bCs/>
                <w:color w:val="000000"/>
                <w:sz w:val="22"/>
                <w:szCs w:val="22"/>
                <w:lang w:eastAsia="en-US"/>
              </w:rPr>
              <w:t>electrons</w:t>
            </w:r>
            <w:r w:rsidRPr="0035028E">
              <w:rPr>
                <w:rFonts w:asciiTheme="minorHAnsi" w:hAnsiTheme="minorHAnsi"/>
                <w:color w:val="000000"/>
                <w:sz w:val="22"/>
                <w:szCs w:val="22"/>
                <w:lang w:eastAsia="en-CA"/>
              </w:rPr>
              <w:t xml:space="preserve"> to flow</w:t>
            </w:r>
          </w:p>
          <w:p w:rsidR="00D41220" w:rsidRPr="0035028E" w:rsidRDefault="00D41220" w:rsidP="00D41220">
            <w:pPr>
              <w:pStyle w:val="ListParagraph"/>
              <w:numPr>
                <w:ilvl w:val="0"/>
                <w:numId w:val="32"/>
              </w:numPr>
              <w:spacing w:after="60"/>
              <w:rPr>
                <w:rFonts w:asciiTheme="minorHAnsi" w:hAnsiTheme="minorHAnsi"/>
                <w:i/>
                <w:sz w:val="22"/>
                <w:szCs w:val="22"/>
              </w:rPr>
            </w:pPr>
            <w:r w:rsidRPr="0035028E">
              <w:rPr>
                <w:rFonts w:asciiTheme="minorHAnsi" w:hAnsiTheme="minorHAnsi"/>
                <w:sz w:val="22"/>
                <w:szCs w:val="22"/>
              </w:rPr>
              <w:t xml:space="preserve">voltage, current, and </w:t>
            </w:r>
            <w:r w:rsidRPr="0035028E">
              <w:rPr>
                <w:rFonts w:asciiTheme="minorHAnsi" w:hAnsiTheme="minorHAnsi"/>
                <w:color w:val="000000"/>
                <w:sz w:val="22"/>
                <w:szCs w:val="22"/>
              </w:rPr>
              <w:t xml:space="preserve">resistance </w:t>
            </w:r>
            <w:r w:rsidRPr="00DC0B2A">
              <w:rPr>
                <w:rFonts w:asciiTheme="minorHAnsi" w:hAnsiTheme="minorHAnsi"/>
                <w:i/>
                <w:color w:val="000000"/>
                <w:sz w:val="22"/>
                <w:szCs w:val="22"/>
              </w:rPr>
              <w:t>(</w:t>
            </w:r>
            <w:r w:rsidRPr="0035028E">
              <w:rPr>
                <w:rFonts w:asciiTheme="minorHAnsi" w:hAnsiTheme="minorHAnsi" w:cs="Consolas"/>
                <w:i/>
                <w:color w:val="222222"/>
                <w:sz w:val="22"/>
                <w:szCs w:val="22"/>
                <w:shd w:val="clear" w:color="auto" w:fill="FFFFFF"/>
              </w:rPr>
              <w:t>voltage, current, and resistance are related: Ohm’s Law (V=IR); relative dangers of current and voltage)</w:t>
            </w:r>
            <w:r w:rsidRPr="0035028E">
              <w:rPr>
                <w:rFonts w:asciiTheme="minorHAnsi" w:hAnsiTheme="minorHAnsi" w:cs="Consolas"/>
                <w:color w:val="222222"/>
                <w:sz w:val="22"/>
                <w:szCs w:val="22"/>
                <w:shd w:val="clear" w:color="auto" w:fill="FFFFFF"/>
              </w:rPr>
              <w:t xml:space="preserve"> </w:t>
            </w:r>
          </w:p>
          <w:p w:rsidR="004F15CC" w:rsidRPr="00D41220" w:rsidRDefault="004F15CC" w:rsidP="00D41220">
            <w:pPr>
              <w:pStyle w:val="ListParagraph"/>
              <w:numPr>
                <w:ilvl w:val="0"/>
                <w:numId w:val="0"/>
              </w:numPr>
              <w:spacing w:after="60"/>
              <w:ind w:left="360"/>
              <w:rPr>
                <w:szCs w:val="22"/>
              </w:rPr>
            </w:pP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9234"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DE3F03" w:rsidRDefault="00DE3F03" w:rsidP="00DE3F03">
            <w:pPr>
              <w:rPr>
                <w:b/>
              </w:rPr>
            </w:pPr>
          </w:p>
          <w:p w:rsidR="001B2793" w:rsidRDefault="001B2793"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595B3F" w:rsidRDefault="00595B3F" w:rsidP="00DE3F03">
            <w:pPr>
              <w:rPr>
                <w:b/>
              </w:rPr>
            </w:pPr>
          </w:p>
          <w:p w:rsidR="00E41BBD" w:rsidRPr="00FC0411" w:rsidRDefault="00E41BBD" w:rsidP="00DE3F03">
            <w:pPr>
              <w:rPr>
                <w:b/>
              </w:rPr>
            </w:pPr>
          </w:p>
        </w:tc>
      </w:tr>
      <w:tr w:rsidR="001B2793" w:rsidTr="00A531AB">
        <w:trPr>
          <w:trHeight w:val="262"/>
        </w:trPr>
        <w:tc>
          <w:tcPr>
            <w:tcW w:w="4369" w:type="dxa"/>
            <w:vMerge/>
            <w:tcBorders>
              <w:right w:val="single" w:sz="12" w:space="0" w:color="auto"/>
            </w:tcBorders>
          </w:tcPr>
          <w:p w:rsidR="001B2793" w:rsidRDefault="001B2793" w:rsidP="00DE3F03">
            <w:pPr>
              <w:rPr>
                <w:lang w:val="en-CA"/>
              </w:rPr>
            </w:pPr>
          </w:p>
        </w:tc>
        <w:tc>
          <w:tcPr>
            <w:tcW w:w="171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837"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1712" w:type="dxa"/>
            <w:gridSpan w:val="2"/>
            <w:tcBorders>
              <w:top w:val="single" w:sz="12" w:space="0" w:color="auto"/>
              <w:left w:val="dashed" w:sz="4" w:space="0" w:color="auto"/>
            </w:tcBorders>
          </w:tcPr>
          <w:p w:rsidR="004F15CC" w:rsidRPr="003F4F0D" w:rsidRDefault="00D41220" w:rsidP="00FF6DFE">
            <w:pPr>
              <w:spacing w:before="20"/>
            </w:pPr>
            <w:r w:rsidRPr="000C508D">
              <w:rPr>
                <w:rFonts w:cs="Calibri"/>
                <w:szCs w:val="20"/>
              </w:rPr>
              <w:t>The biosphere, geosphere, hydrosphere, and atmosphere are interconnected, as matter cycles an</w:t>
            </w:r>
            <w:r>
              <w:rPr>
                <w:rFonts w:cs="Calibri"/>
                <w:szCs w:val="20"/>
              </w:rPr>
              <w:t>d energy flows through them</w:t>
            </w:r>
            <w:r w:rsidR="008C371D" w:rsidRPr="008C371D">
              <w:rPr>
                <w:rStyle w:val="CharAttribute6"/>
                <w:rFonts w:eastAsia="Batang"/>
                <w:sz w:val="22"/>
              </w:rPr>
              <w:t>.</w:t>
            </w:r>
          </w:p>
        </w:tc>
        <w:tc>
          <w:tcPr>
            <w:tcW w:w="3685" w:type="dxa"/>
            <w:gridSpan w:val="2"/>
            <w:tcBorders>
              <w:top w:val="single" w:sz="12" w:space="0" w:color="auto"/>
            </w:tcBorders>
          </w:tcPr>
          <w:p w:rsidR="004F15CC" w:rsidRPr="003F4F0D" w:rsidRDefault="004F15CC" w:rsidP="00906122">
            <w:pPr>
              <w:spacing w:before="20"/>
              <w:rPr>
                <w:i/>
              </w:rPr>
            </w:pPr>
            <w:r w:rsidRPr="003F4F0D">
              <w:rPr>
                <w:i/>
              </w:rPr>
              <w:t xml:space="preserve">Questions to support inquiry with students: </w:t>
            </w:r>
          </w:p>
          <w:p w:rsidR="00522B0C" w:rsidRDefault="00D41220" w:rsidP="00365698">
            <w:pPr>
              <w:pStyle w:val="ListParagraph"/>
              <w:numPr>
                <w:ilvl w:val="0"/>
                <w:numId w:val="40"/>
              </w:numPr>
              <w:rPr>
                <w:sz w:val="22"/>
                <w:szCs w:val="22"/>
              </w:rPr>
            </w:pPr>
            <w:r w:rsidRPr="00365698">
              <w:rPr>
                <w:sz w:val="22"/>
                <w:szCs w:val="22"/>
              </w:rPr>
              <w:t xml:space="preserve">How do Earth’s major spheres interact? </w:t>
            </w:r>
          </w:p>
          <w:p w:rsidR="00365698" w:rsidRPr="00365698" w:rsidRDefault="00D41220" w:rsidP="00365698">
            <w:pPr>
              <w:pStyle w:val="ListParagraph"/>
              <w:numPr>
                <w:ilvl w:val="0"/>
                <w:numId w:val="40"/>
              </w:numPr>
              <w:rPr>
                <w:sz w:val="22"/>
                <w:szCs w:val="22"/>
              </w:rPr>
            </w:pPr>
            <w:r w:rsidRPr="00365698">
              <w:rPr>
                <w:sz w:val="22"/>
                <w:szCs w:val="22"/>
              </w:rPr>
              <w:t xml:space="preserve">How do matter and energy move through ecosystems? </w:t>
            </w:r>
          </w:p>
          <w:p w:rsidR="008C371D" w:rsidRPr="00365698" w:rsidRDefault="00D41220" w:rsidP="00365698">
            <w:pPr>
              <w:pStyle w:val="ListParagraph"/>
              <w:numPr>
                <w:ilvl w:val="0"/>
                <w:numId w:val="40"/>
              </w:numPr>
              <w:rPr>
                <w:sz w:val="22"/>
                <w:szCs w:val="22"/>
              </w:rPr>
            </w:pPr>
            <w:r w:rsidRPr="00365698">
              <w:rPr>
                <w:sz w:val="22"/>
                <w:szCs w:val="22"/>
              </w:rPr>
              <w:t>How do First Peoples view th</w:t>
            </w:r>
            <w:r w:rsidR="00FB62D5" w:rsidRPr="00365698">
              <w:rPr>
                <w:sz w:val="22"/>
                <w:szCs w:val="22"/>
              </w:rPr>
              <w:t>e cycling of matter and energy?</w:t>
            </w:r>
          </w:p>
          <w:p w:rsidR="00E41BBD" w:rsidRDefault="00E41BBD" w:rsidP="008C371D">
            <w:pPr>
              <w:rPr>
                <w:rFonts w:cs="Consolas"/>
                <w:shd w:val="clear" w:color="auto" w:fill="FFFFFF"/>
              </w:rPr>
            </w:pPr>
          </w:p>
          <w:p w:rsidR="00394D83" w:rsidRDefault="00394D83" w:rsidP="008C371D">
            <w:pPr>
              <w:rPr>
                <w:rFonts w:cs="Consolas"/>
                <w:shd w:val="clear" w:color="auto" w:fill="FFFFFF"/>
              </w:rPr>
            </w:pPr>
          </w:p>
          <w:p w:rsidR="00AE7D9F" w:rsidRDefault="00394D83" w:rsidP="008C371D">
            <w:pPr>
              <w:rPr>
                <w:rFonts w:cs="Consolas"/>
                <w:shd w:val="clear" w:color="auto" w:fill="FFFFFF"/>
              </w:rPr>
            </w:pPr>
            <w:r w:rsidRPr="00394D83">
              <w:rPr>
                <w:rFonts w:cs="Consolas"/>
                <w:i/>
                <w:shd w:val="clear" w:color="auto" w:fill="FFFFFF"/>
              </w:rPr>
              <w:t>Key questions about interactions:</w:t>
            </w:r>
            <w:r w:rsidRPr="00394D83">
              <w:rPr>
                <w:rFonts w:cs="Consolas"/>
                <w:shd w:val="clear" w:color="auto" w:fill="FFFFFF"/>
              </w:rPr>
              <w:t xml:space="preserve"> </w:t>
            </w:r>
          </w:p>
          <w:p w:rsidR="00AE7D9F" w:rsidRPr="00AE7D9F" w:rsidRDefault="00394D83" w:rsidP="00AE7D9F">
            <w:pPr>
              <w:pStyle w:val="ListParagraph"/>
              <w:numPr>
                <w:ilvl w:val="0"/>
                <w:numId w:val="41"/>
              </w:numPr>
              <w:rPr>
                <w:rFonts w:cs="Consolas"/>
                <w:sz w:val="22"/>
                <w:szCs w:val="22"/>
                <w:shd w:val="clear" w:color="auto" w:fill="FFFFFF"/>
              </w:rPr>
            </w:pPr>
            <w:r w:rsidRPr="00AE7D9F">
              <w:rPr>
                <w:rFonts w:cs="Consolas"/>
                <w:sz w:val="22"/>
                <w:szCs w:val="22"/>
                <w:shd w:val="clear" w:color="auto" w:fill="FFFFFF"/>
              </w:rPr>
              <w:t xml:space="preserve">How do the four spheres of the Earth interact? </w:t>
            </w:r>
          </w:p>
          <w:p w:rsidR="00394D83" w:rsidRPr="00AE7D9F" w:rsidRDefault="00394D83" w:rsidP="00AE7D9F">
            <w:pPr>
              <w:pStyle w:val="ListParagraph"/>
              <w:numPr>
                <w:ilvl w:val="0"/>
                <w:numId w:val="41"/>
              </w:numPr>
              <w:rPr>
                <w:rFonts w:cs="Consolas"/>
                <w:shd w:val="clear" w:color="auto" w:fill="FFFFFF"/>
              </w:rPr>
            </w:pPr>
            <w:r w:rsidRPr="00AE7D9F">
              <w:rPr>
                <w:rFonts w:cs="Consolas"/>
                <w:sz w:val="22"/>
                <w:szCs w:val="22"/>
                <w:shd w:val="clear" w:color="auto" w:fill="FFFFFF"/>
              </w:rPr>
              <w:t>How can understanding the interactions of Earth’s spheres help us prepare for natural disasters?</w:t>
            </w:r>
            <w:bookmarkStart w:id="0" w:name="_GoBack"/>
            <w:bookmarkEnd w:id="0"/>
          </w:p>
        </w:tc>
        <w:tc>
          <w:tcPr>
            <w:tcW w:w="3837" w:type="dxa"/>
            <w:tcBorders>
              <w:top w:val="single" w:sz="12" w:space="0" w:color="auto"/>
            </w:tcBorders>
            <w:shd w:val="clear" w:color="auto" w:fill="auto"/>
          </w:tcPr>
          <w:p w:rsidR="004F15CC" w:rsidRDefault="004F15CC" w:rsidP="00161562">
            <w:pPr>
              <w:spacing w:before="20"/>
              <w:rPr>
                <w:b/>
              </w:rPr>
            </w:pPr>
            <w:r w:rsidRPr="005619A5">
              <w:rPr>
                <w:b/>
              </w:rPr>
              <w:t xml:space="preserve">Core Focus: </w:t>
            </w:r>
            <w:r w:rsidR="003F4F0D">
              <w:rPr>
                <w:b/>
              </w:rPr>
              <w:t>EARTH/SPACE</w:t>
            </w:r>
          </w:p>
          <w:p w:rsidR="00D41220" w:rsidRPr="00595B3F" w:rsidRDefault="00D41220" w:rsidP="00D41220">
            <w:pPr>
              <w:pStyle w:val="ListParagraph"/>
              <w:numPr>
                <w:ilvl w:val="0"/>
                <w:numId w:val="37"/>
              </w:numPr>
              <w:spacing w:after="60"/>
              <w:rPr>
                <w:rFonts w:asciiTheme="minorHAnsi" w:hAnsiTheme="minorHAnsi"/>
                <w:i/>
                <w:sz w:val="22"/>
                <w:szCs w:val="22"/>
              </w:rPr>
            </w:pPr>
            <w:r w:rsidRPr="00595B3F">
              <w:rPr>
                <w:rFonts w:asciiTheme="minorHAnsi" w:hAnsiTheme="minorHAnsi"/>
                <w:color w:val="000000"/>
                <w:sz w:val="22"/>
                <w:szCs w:val="22"/>
              </w:rPr>
              <w:t xml:space="preserve">effects of solar radiation </w:t>
            </w:r>
            <w:r w:rsidRPr="00595B3F">
              <w:rPr>
                <w:rFonts w:asciiTheme="minorHAnsi" w:hAnsiTheme="minorHAnsi"/>
                <w:i/>
                <w:color w:val="000000"/>
                <w:sz w:val="22"/>
                <w:szCs w:val="22"/>
              </w:rPr>
              <w:t>(</w:t>
            </w:r>
            <w:r w:rsidRPr="00595B3F">
              <w:rPr>
                <w:rFonts w:asciiTheme="minorHAnsi" w:hAnsiTheme="minorHAnsi" w:cs="Consolas"/>
                <w:i/>
                <w:color w:val="222222"/>
                <w:sz w:val="22"/>
                <w:szCs w:val="22"/>
                <w:shd w:val="clear" w:color="auto" w:fill="FFFFFF"/>
              </w:rPr>
              <w:t>solar radiation provides the energy required for most life on Earth, and is the root cause of wind and ocean currents, which distribute energy and nutrients around the planet, as well as the energy sources for the water cycle)</w:t>
            </w:r>
            <w:r w:rsidRPr="00595B3F">
              <w:rPr>
                <w:rFonts w:asciiTheme="minorHAnsi" w:hAnsiTheme="minorHAnsi"/>
                <w:color w:val="000000"/>
                <w:sz w:val="22"/>
                <w:szCs w:val="22"/>
              </w:rPr>
              <w:t xml:space="preserve"> on the cycling of </w:t>
            </w:r>
            <w:r w:rsidRPr="00595B3F">
              <w:rPr>
                <w:rFonts w:asciiTheme="minorHAnsi" w:hAnsiTheme="minorHAnsi"/>
                <w:bCs/>
                <w:color w:val="000000"/>
                <w:sz w:val="22"/>
                <w:szCs w:val="22"/>
                <w:lang w:eastAsia="en-US"/>
              </w:rPr>
              <w:t>matter</w:t>
            </w:r>
            <w:r w:rsidRPr="00595B3F">
              <w:rPr>
                <w:rFonts w:asciiTheme="minorHAnsi" w:hAnsiTheme="minorHAnsi"/>
                <w:color w:val="000000"/>
                <w:sz w:val="22"/>
                <w:szCs w:val="22"/>
              </w:rPr>
              <w:t xml:space="preserve"> and energy</w:t>
            </w:r>
          </w:p>
          <w:p w:rsidR="00D41220" w:rsidRPr="00595B3F" w:rsidRDefault="00D41220" w:rsidP="00D41220">
            <w:pPr>
              <w:pStyle w:val="ListParagraph"/>
              <w:numPr>
                <w:ilvl w:val="0"/>
                <w:numId w:val="37"/>
              </w:numPr>
              <w:spacing w:after="60"/>
              <w:rPr>
                <w:rFonts w:asciiTheme="minorHAnsi" w:hAnsiTheme="minorHAnsi"/>
                <w:i/>
                <w:sz w:val="22"/>
                <w:szCs w:val="22"/>
              </w:rPr>
            </w:pPr>
            <w:r w:rsidRPr="00595B3F">
              <w:rPr>
                <w:rFonts w:asciiTheme="minorHAnsi" w:hAnsiTheme="minorHAnsi"/>
                <w:color w:val="000000"/>
                <w:sz w:val="22"/>
                <w:szCs w:val="22"/>
              </w:rPr>
              <w:t xml:space="preserve">matter cycles </w:t>
            </w:r>
            <w:r w:rsidRPr="00D606A5">
              <w:rPr>
                <w:rFonts w:asciiTheme="minorHAnsi" w:hAnsiTheme="minorHAnsi"/>
                <w:i/>
                <w:color w:val="000000"/>
                <w:sz w:val="22"/>
                <w:szCs w:val="22"/>
              </w:rPr>
              <w:t>(</w:t>
            </w:r>
            <w:r w:rsidR="00595B3F" w:rsidRPr="00D606A5">
              <w:rPr>
                <w:rFonts w:asciiTheme="minorHAnsi" w:hAnsiTheme="minorHAnsi" w:cs="Consolas"/>
                <w:i/>
                <w:color w:val="222222"/>
                <w:sz w:val="22"/>
                <w:szCs w:val="22"/>
                <w:shd w:val="clear" w:color="auto" w:fill="FFFFFF"/>
              </w:rPr>
              <w:t>e.g., water, nitrogen, carbon, phosphorous, etc.; human impacts on sources and sinks (e.g., climate change, deforestation, agriculture, etc.); bioaccumulation and biomagnification</w:t>
            </w:r>
            <w:r w:rsidRPr="00595B3F">
              <w:rPr>
                <w:rFonts w:asciiTheme="minorHAnsi" w:hAnsiTheme="minorHAnsi" w:cs="Consolas"/>
                <w:i/>
                <w:color w:val="222222"/>
                <w:sz w:val="22"/>
                <w:szCs w:val="22"/>
                <w:shd w:val="clear" w:color="auto" w:fill="FFFFFF"/>
              </w:rPr>
              <w:t>)</w:t>
            </w:r>
            <w:r w:rsidRPr="00595B3F">
              <w:rPr>
                <w:rFonts w:asciiTheme="minorHAnsi" w:hAnsiTheme="minorHAnsi"/>
                <w:sz w:val="22"/>
                <w:szCs w:val="22"/>
              </w:rPr>
              <w:t xml:space="preserve"> </w:t>
            </w:r>
            <w:r w:rsidRPr="00595B3F">
              <w:rPr>
                <w:rFonts w:asciiTheme="minorHAnsi" w:hAnsiTheme="minorHAnsi"/>
                <w:color w:val="000000"/>
                <w:sz w:val="22"/>
                <w:szCs w:val="22"/>
              </w:rPr>
              <w:t xml:space="preserve">within biotic and abiotic </w:t>
            </w:r>
            <w:r w:rsidRPr="00595B3F">
              <w:rPr>
                <w:rFonts w:asciiTheme="minorHAnsi" w:hAnsiTheme="minorHAnsi"/>
                <w:bCs/>
                <w:color w:val="000000"/>
                <w:sz w:val="22"/>
                <w:szCs w:val="22"/>
                <w:lang w:eastAsia="en-US"/>
              </w:rPr>
              <w:t>components</w:t>
            </w:r>
            <w:r w:rsidRPr="00595B3F">
              <w:rPr>
                <w:rFonts w:asciiTheme="minorHAnsi" w:hAnsiTheme="minorHAnsi"/>
                <w:color w:val="000000"/>
                <w:sz w:val="22"/>
                <w:szCs w:val="22"/>
              </w:rPr>
              <w:t xml:space="preserve"> of ecosystems</w:t>
            </w:r>
          </w:p>
          <w:p w:rsidR="00D41220" w:rsidRPr="00595B3F" w:rsidRDefault="00D41220" w:rsidP="00595B3F">
            <w:pPr>
              <w:pStyle w:val="ListParagraph"/>
              <w:numPr>
                <w:ilvl w:val="0"/>
                <w:numId w:val="37"/>
              </w:numPr>
              <w:spacing w:after="60"/>
              <w:rPr>
                <w:rFonts w:asciiTheme="minorHAnsi" w:hAnsiTheme="minorHAnsi"/>
                <w:i/>
                <w:sz w:val="22"/>
                <w:szCs w:val="22"/>
              </w:rPr>
            </w:pPr>
            <w:r w:rsidRPr="00595B3F">
              <w:rPr>
                <w:rFonts w:asciiTheme="minorHAnsi" w:hAnsiTheme="minorHAnsi" w:cs="Calibri"/>
                <w:sz w:val="22"/>
                <w:szCs w:val="22"/>
              </w:rPr>
              <w:t>sustainability</w:t>
            </w:r>
            <w:r w:rsidR="00595B3F" w:rsidRPr="00595B3F">
              <w:rPr>
                <w:rFonts w:asciiTheme="minorHAnsi" w:hAnsiTheme="minorHAnsi" w:cs="Calibri"/>
                <w:sz w:val="22"/>
                <w:szCs w:val="22"/>
              </w:rPr>
              <w:t xml:space="preserve"> of systems</w:t>
            </w:r>
            <w:r w:rsidRPr="00595B3F">
              <w:rPr>
                <w:rFonts w:asciiTheme="minorHAnsi" w:hAnsiTheme="minorHAnsi" w:cs="Calibri"/>
                <w:sz w:val="22"/>
                <w:szCs w:val="22"/>
              </w:rPr>
              <w:t xml:space="preserve"> </w:t>
            </w:r>
            <w:r w:rsidRPr="00595B3F">
              <w:rPr>
                <w:rFonts w:asciiTheme="minorHAnsi" w:hAnsiTheme="minorHAnsi" w:cs="Calibri"/>
                <w:i/>
                <w:sz w:val="22"/>
                <w:szCs w:val="22"/>
              </w:rPr>
              <w:t>(</w:t>
            </w:r>
            <w:r w:rsidR="00595B3F" w:rsidRPr="00595B3F">
              <w:rPr>
                <w:rFonts w:asciiTheme="minorHAnsi" w:hAnsiTheme="minorHAnsi" w:cs="Consolas"/>
                <w:i/>
                <w:color w:val="222222"/>
                <w:sz w:val="22"/>
                <w:szCs w:val="22"/>
                <w:shd w:val="clear" w:color="auto" w:fill="FFFFFF"/>
              </w:rPr>
              <w:t>a systems approach to sustainability sees all matter and energy as interconnected and existing in dynamic equilibrium (e.g., carbon as a key factor in climate change, greenhouse effect, water cycle, etc.)</w:t>
            </w:r>
            <w:r w:rsidRPr="00595B3F">
              <w:rPr>
                <w:rFonts w:asciiTheme="minorHAnsi" w:hAnsiTheme="minorHAnsi" w:cs="Consolas"/>
                <w:i/>
                <w:color w:val="222222"/>
                <w:sz w:val="22"/>
                <w:szCs w:val="22"/>
                <w:shd w:val="clear" w:color="auto" w:fill="FFFFFF"/>
              </w:rPr>
              <w:t>)</w:t>
            </w:r>
          </w:p>
          <w:p w:rsidR="00595B3F" w:rsidRPr="00595B3F" w:rsidRDefault="00595B3F" w:rsidP="00595B3F">
            <w:pPr>
              <w:pStyle w:val="ListParagraph"/>
              <w:numPr>
                <w:ilvl w:val="0"/>
                <w:numId w:val="37"/>
              </w:numPr>
              <w:spacing w:after="60"/>
              <w:rPr>
                <w:i/>
                <w:sz w:val="22"/>
                <w:szCs w:val="22"/>
              </w:rPr>
            </w:pPr>
            <w:r w:rsidRPr="00595B3F">
              <w:rPr>
                <w:rFonts w:asciiTheme="minorHAnsi" w:hAnsiTheme="minorHAnsi" w:cs="Calibri"/>
                <w:sz w:val="22"/>
                <w:szCs w:val="22"/>
              </w:rPr>
              <w:t xml:space="preserve">First Peoples knowledge of interconnectedness </w:t>
            </w:r>
            <w:r w:rsidRPr="00595B3F">
              <w:rPr>
                <w:rFonts w:asciiTheme="minorHAnsi" w:hAnsiTheme="minorHAnsi" w:cs="Calibri"/>
                <w:i/>
                <w:sz w:val="22"/>
                <w:szCs w:val="22"/>
              </w:rPr>
              <w:t>(everything is connected, from local to global; First Peoples perspectives on interconnectedness)</w:t>
            </w:r>
            <w:r w:rsidRPr="00595B3F">
              <w:rPr>
                <w:rFonts w:asciiTheme="minorHAnsi" w:hAnsiTheme="minorHAnsi" w:cs="Calibri"/>
                <w:sz w:val="22"/>
                <w:szCs w:val="22"/>
              </w:rPr>
              <w:t xml:space="preserve">  and</w:t>
            </w:r>
            <w:r w:rsidRPr="00595B3F">
              <w:rPr>
                <w:rFonts w:cs="Calibri"/>
                <w:sz w:val="22"/>
                <w:szCs w:val="22"/>
              </w:rPr>
              <w:t xml:space="preserve"> </w:t>
            </w:r>
            <w:r w:rsidRPr="00595B3F">
              <w:rPr>
                <w:rFonts w:cs="Calibri"/>
                <w:sz w:val="22"/>
                <w:szCs w:val="22"/>
              </w:rPr>
              <w:lastRenderedPageBreak/>
              <w:t xml:space="preserve">sustainability  </w:t>
            </w:r>
            <w:r w:rsidRPr="00595B3F">
              <w:rPr>
                <w:rFonts w:cs="Calibri"/>
                <w:i/>
                <w:sz w:val="22"/>
                <w:szCs w:val="22"/>
              </w:rPr>
              <w:t xml:space="preserve">(First Peoples perspectives on sustainability of systems) </w:t>
            </w:r>
            <w:r w:rsidRPr="00595B3F">
              <w:rPr>
                <w:i/>
                <w:sz w:val="22"/>
                <w:szCs w:val="22"/>
              </w:rPr>
              <w:t xml:space="preserve"> </w:t>
            </w:r>
          </w:p>
          <w:p w:rsidR="008C371D" w:rsidRDefault="008C371D" w:rsidP="008C371D">
            <w:pPr>
              <w:pStyle w:val="ListParagraph"/>
              <w:numPr>
                <w:ilvl w:val="1"/>
                <w:numId w:val="1"/>
              </w:numPr>
              <w:rPr>
                <w:bCs/>
                <w:color w:val="000000"/>
                <w:lang w:eastAsia="en-US"/>
              </w:rPr>
            </w:pPr>
            <w:r w:rsidRPr="00F92919">
              <w:rPr>
                <w:b/>
                <w:bCs/>
                <w:color w:val="000000"/>
              </w:rPr>
              <w:t xml:space="preserve">plate </w:t>
            </w:r>
            <w:r w:rsidRPr="00FF590D">
              <w:rPr>
                <w:b/>
                <w:color w:val="000000"/>
              </w:rPr>
              <w:t>tectonic</w:t>
            </w:r>
            <w:r w:rsidRPr="00F92919">
              <w:rPr>
                <w:b/>
                <w:bCs/>
                <w:color w:val="000000"/>
              </w:rPr>
              <w:t xml:space="preserve"> movement</w:t>
            </w:r>
            <w:r>
              <w:rPr>
                <w:b/>
                <w:bCs/>
                <w:color w:val="000000"/>
              </w:rPr>
              <w:t xml:space="preserve"> </w:t>
            </w:r>
            <w:r w:rsidRPr="00C437C4">
              <w:rPr>
                <w:b/>
                <w:bCs/>
                <w:color w:val="000000"/>
              </w:rPr>
              <w:t>(</w:t>
            </w:r>
          </w:p>
          <w:p w:rsidR="00DB3A3E" w:rsidRPr="00DB3A3E" w:rsidRDefault="00FF6DFE" w:rsidP="008C371D">
            <w:pPr>
              <w:pStyle w:val="ListParagraph"/>
              <w:rPr>
                <w:szCs w:val="22"/>
              </w:rPr>
            </w:pPr>
            <w:r>
              <w:rPr>
                <w:bCs/>
                <w:color w:val="000000"/>
                <w:lang w:eastAsia="en-US"/>
              </w:rPr>
              <w:t xml:space="preserve"> </w:t>
            </w:r>
            <w:r w:rsidRPr="00F92919">
              <w:rPr>
                <w:bCs/>
                <w:color w:val="000000"/>
                <w:lang w:eastAsia="en-US"/>
              </w:rPr>
              <w:t>climate change</w:t>
            </w:r>
            <w:r>
              <w:rPr>
                <w:bCs/>
                <w:color w:val="000000"/>
                <w:lang w:eastAsia="en-US"/>
              </w:rPr>
              <w:t xml:space="preserve"> over </w:t>
            </w:r>
          </w:p>
        </w:tc>
      </w:tr>
      <w:tr w:rsidR="004F15CC" w:rsidTr="00A531AB">
        <w:trPr>
          <w:trHeight w:val="262"/>
        </w:trPr>
        <w:tc>
          <w:tcPr>
            <w:tcW w:w="4369" w:type="dxa"/>
            <w:vMerge/>
            <w:tcBorders>
              <w:right w:val="dashed" w:sz="4" w:space="0" w:color="auto"/>
            </w:tcBorders>
          </w:tcPr>
          <w:p w:rsidR="004F15CC" w:rsidRDefault="004F15CC" w:rsidP="00DE3F03">
            <w:pPr>
              <w:rPr>
                <w:lang w:val="en-CA"/>
              </w:rPr>
            </w:pPr>
          </w:p>
        </w:tc>
        <w:tc>
          <w:tcPr>
            <w:tcW w:w="9234" w:type="dxa"/>
            <w:gridSpan w:val="5"/>
            <w:tcBorders>
              <w:left w:val="dashed" w:sz="4" w:space="0" w:color="auto"/>
            </w:tcBorders>
          </w:tcPr>
          <w:p w:rsidR="00DE3F03" w:rsidRPr="00FC0411" w:rsidRDefault="004F15CC" w:rsidP="00DE3F03">
            <w:pPr>
              <w:rPr>
                <w:b/>
              </w:rPr>
            </w:pPr>
            <w:r w:rsidRPr="00B4623A">
              <w:rPr>
                <w:b/>
              </w:rPr>
              <w:t>Evidence of Experience (Show)</w:t>
            </w: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95313"/>
    <w:multiLevelType w:val="hybridMultilevel"/>
    <w:tmpl w:val="AF840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D210F"/>
    <w:multiLevelType w:val="hybridMultilevel"/>
    <w:tmpl w:val="56268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9A6C57"/>
    <w:multiLevelType w:val="hybridMultilevel"/>
    <w:tmpl w:val="28EA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F7417"/>
    <w:multiLevelType w:val="hybridMultilevel"/>
    <w:tmpl w:val="E4A41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7" w15:restartNumberingAfterBreak="0">
    <w:nsid w:val="795516EB"/>
    <w:multiLevelType w:val="hybridMultilevel"/>
    <w:tmpl w:val="F62E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0"/>
  </w:num>
  <w:num w:numId="3">
    <w:abstractNumId w:val="34"/>
  </w:num>
  <w:num w:numId="4">
    <w:abstractNumId w:val="12"/>
  </w:num>
  <w:num w:numId="5">
    <w:abstractNumId w:val="26"/>
  </w:num>
  <w:num w:numId="6">
    <w:abstractNumId w:val="17"/>
  </w:num>
  <w:num w:numId="7">
    <w:abstractNumId w:val="25"/>
  </w:num>
  <w:num w:numId="8">
    <w:abstractNumId w:val="1"/>
  </w:num>
  <w:num w:numId="9">
    <w:abstractNumId w:val="32"/>
  </w:num>
  <w:num w:numId="10">
    <w:abstractNumId w:val="19"/>
  </w:num>
  <w:num w:numId="11">
    <w:abstractNumId w:val="3"/>
  </w:num>
  <w:num w:numId="12">
    <w:abstractNumId w:val="29"/>
  </w:num>
  <w:num w:numId="13">
    <w:abstractNumId w:val="38"/>
  </w:num>
  <w:num w:numId="14">
    <w:abstractNumId w:val="35"/>
  </w:num>
  <w:num w:numId="15">
    <w:abstractNumId w:val="22"/>
  </w:num>
  <w:num w:numId="16">
    <w:abstractNumId w:val="15"/>
  </w:num>
  <w:num w:numId="17">
    <w:abstractNumId w:val="39"/>
  </w:num>
  <w:num w:numId="18">
    <w:abstractNumId w:val="10"/>
  </w:num>
  <w:num w:numId="19">
    <w:abstractNumId w:val="23"/>
  </w:num>
  <w:num w:numId="20">
    <w:abstractNumId w:val="14"/>
  </w:num>
  <w:num w:numId="21">
    <w:abstractNumId w:val="9"/>
  </w:num>
  <w:num w:numId="22">
    <w:abstractNumId w:val="33"/>
  </w:num>
  <w:num w:numId="23">
    <w:abstractNumId w:val="30"/>
  </w:num>
  <w:num w:numId="24">
    <w:abstractNumId w:val="2"/>
  </w:num>
  <w:num w:numId="25">
    <w:abstractNumId w:val="31"/>
  </w:num>
  <w:num w:numId="26">
    <w:abstractNumId w:val="11"/>
  </w:num>
  <w:num w:numId="27">
    <w:abstractNumId w:val="8"/>
  </w:num>
  <w:num w:numId="28">
    <w:abstractNumId w:val="28"/>
  </w:num>
  <w:num w:numId="29">
    <w:abstractNumId w:val="21"/>
  </w:num>
  <w:num w:numId="30">
    <w:abstractNumId w:val="20"/>
  </w:num>
  <w:num w:numId="31">
    <w:abstractNumId w:val="5"/>
  </w:num>
  <w:num w:numId="32">
    <w:abstractNumId w:val="4"/>
  </w:num>
  <w:num w:numId="33">
    <w:abstractNumId w:val="27"/>
  </w:num>
  <w:num w:numId="34">
    <w:abstractNumId w:val="7"/>
  </w:num>
  <w:num w:numId="35">
    <w:abstractNumId w:val="0"/>
  </w:num>
  <w:num w:numId="36">
    <w:abstractNumId w:val="16"/>
  </w:num>
  <w:num w:numId="37">
    <w:abstractNumId w:val="13"/>
  </w:num>
  <w:num w:numId="38">
    <w:abstractNumId w:val="6"/>
  </w:num>
  <w:num w:numId="39">
    <w:abstractNumId w:val="24"/>
  </w:num>
  <w:num w:numId="40">
    <w:abstractNumId w:val="3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0E004D"/>
    <w:rsid w:val="00102F08"/>
    <w:rsid w:val="00121E93"/>
    <w:rsid w:val="00161562"/>
    <w:rsid w:val="001B2793"/>
    <w:rsid w:val="002842A3"/>
    <w:rsid w:val="00287CDB"/>
    <w:rsid w:val="002A3849"/>
    <w:rsid w:val="002B0203"/>
    <w:rsid w:val="002E0E7B"/>
    <w:rsid w:val="0035028E"/>
    <w:rsid w:val="00365698"/>
    <w:rsid w:val="0039449F"/>
    <w:rsid w:val="00394D83"/>
    <w:rsid w:val="003B2FE2"/>
    <w:rsid w:val="003F4F0D"/>
    <w:rsid w:val="004811FD"/>
    <w:rsid w:val="004F15CC"/>
    <w:rsid w:val="005142C5"/>
    <w:rsid w:val="00522B0C"/>
    <w:rsid w:val="00526417"/>
    <w:rsid w:val="00535786"/>
    <w:rsid w:val="00595B3F"/>
    <w:rsid w:val="005B199F"/>
    <w:rsid w:val="005C0FC3"/>
    <w:rsid w:val="00613F15"/>
    <w:rsid w:val="00624FA3"/>
    <w:rsid w:val="00643CFD"/>
    <w:rsid w:val="0065757E"/>
    <w:rsid w:val="00787441"/>
    <w:rsid w:val="007A3458"/>
    <w:rsid w:val="008B0337"/>
    <w:rsid w:val="008B34E1"/>
    <w:rsid w:val="008C371D"/>
    <w:rsid w:val="00906122"/>
    <w:rsid w:val="00924BC4"/>
    <w:rsid w:val="0093637D"/>
    <w:rsid w:val="009418BC"/>
    <w:rsid w:val="00957B09"/>
    <w:rsid w:val="00995605"/>
    <w:rsid w:val="00A531AB"/>
    <w:rsid w:val="00A64529"/>
    <w:rsid w:val="00AE7D9F"/>
    <w:rsid w:val="00B4623A"/>
    <w:rsid w:val="00B540F2"/>
    <w:rsid w:val="00B95949"/>
    <w:rsid w:val="00CC6D0A"/>
    <w:rsid w:val="00CF16D8"/>
    <w:rsid w:val="00CF269F"/>
    <w:rsid w:val="00D16C69"/>
    <w:rsid w:val="00D41220"/>
    <w:rsid w:val="00D606A5"/>
    <w:rsid w:val="00D60ED5"/>
    <w:rsid w:val="00D92DEB"/>
    <w:rsid w:val="00DB3A3E"/>
    <w:rsid w:val="00DC0B2A"/>
    <w:rsid w:val="00DE3F03"/>
    <w:rsid w:val="00E123FC"/>
    <w:rsid w:val="00E41BBD"/>
    <w:rsid w:val="00EC1B5A"/>
    <w:rsid w:val="00F57BAC"/>
    <w:rsid w:val="00F96DA4"/>
    <w:rsid w:val="00FB62D5"/>
    <w:rsid w:val="00FC5687"/>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45</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14</cp:revision>
  <dcterms:created xsi:type="dcterms:W3CDTF">2016-05-31T11:43:00Z</dcterms:created>
  <dcterms:modified xsi:type="dcterms:W3CDTF">2016-08-11T12:25:00Z</dcterms:modified>
</cp:coreProperties>
</file>