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ayout w:type="fixed"/>
        <w:tblLook w:val="04A0" w:firstRow="1" w:lastRow="0" w:firstColumn="1" w:lastColumn="0" w:noHBand="0" w:noVBand="1"/>
      </w:tblPr>
      <w:tblGrid>
        <w:gridCol w:w="3813"/>
        <w:gridCol w:w="721"/>
        <w:gridCol w:w="1830"/>
        <w:gridCol w:w="2704"/>
        <w:gridCol w:w="556"/>
        <w:gridCol w:w="3979"/>
      </w:tblGrid>
      <w:tr w:rsidR="00D16C69" w:rsidTr="009E2F4E">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8E1FA5" w:rsidRDefault="008E1FA5" w:rsidP="00DE3F03">
            <w:pPr>
              <w:rPr>
                <w:sz w:val="36"/>
                <w:szCs w:val="36"/>
                <w:lang w:val="en-CA"/>
              </w:rPr>
            </w:pPr>
            <w:r w:rsidRPr="008E1FA5">
              <w:rPr>
                <w:b/>
                <w:sz w:val="36"/>
                <w:szCs w:val="36"/>
                <w:lang w:val="en-CA"/>
              </w:rPr>
              <w:t xml:space="preserve">MATH </w:t>
            </w:r>
            <w:r w:rsidR="007E137C">
              <w:rPr>
                <w:b/>
                <w:sz w:val="36"/>
                <w:szCs w:val="36"/>
                <w:lang w:val="en-CA"/>
              </w:rPr>
              <w:t>7</w:t>
            </w:r>
            <w:r w:rsidRPr="008E1FA5">
              <w:rPr>
                <w:b/>
                <w:sz w:val="36"/>
                <w:szCs w:val="36"/>
                <w:lang w:val="en-CA"/>
              </w:rPr>
              <w:t xml:space="preserve"> </w:t>
            </w:r>
            <w:r w:rsidR="00C1261F" w:rsidRPr="008E1FA5">
              <w:rPr>
                <w:sz w:val="36"/>
                <w:szCs w:val="36"/>
                <w:lang w:val="en-CA"/>
              </w:rPr>
              <w:t xml:space="preserve"> </w:t>
            </w:r>
            <w:r w:rsidR="00C1261F" w:rsidRPr="008E1FA5">
              <w:rPr>
                <w:b/>
                <w:sz w:val="36"/>
                <w:szCs w:val="36"/>
                <w:lang w:val="en-CA"/>
              </w:rPr>
              <w:t>P</w:t>
            </w:r>
            <w:r w:rsidR="008B34E1" w:rsidRPr="008E1FA5">
              <w:rPr>
                <w:b/>
                <w:sz w:val="36"/>
                <w:szCs w:val="36"/>
                <w:lang w:val="en-CA"/>
              </w:rPr>
              <w:t xml:space="preserve">lanning </w:t>
            </w:r>
            <w:r w:rsidR="00C1261F" w:rsidRPr="008E1FA5">
              <w:rPr>
                <w:b/>
                <w:sz w:val="36"/>
                <w:szCs w:val="36"/>
                <w:lang w:val="en-CA"/>
              </w:rPr>
              <w:t xml:space="preserve">- </w:t>
            </w:r>
            <w:r w:rsidR="008B34E1" w:rsidRPr="008E1FA5">
              <w:rPr>
                <w:b/>
                <w:sz w:val="36"/>
                <w:szCs w:val="36"/>
                <w:lang w:val="en-CA"/>
              </w:rPr>
              <w:t>KDU</w:t>
            </w:r>
          </w:p>
        </w:tc>
      </w:tr>
      <w:tr w:rsidR="00605D2F" w:rsidTr="00670380">
        <w:trPr>
          <w:trHeight w:val="262"/>
        </w:trPr>
        <w:tc>
          <w:tcPr>
            <w:tcW w:w="4534" w:type="dxa"/>
            <w:gridSpan w:val="2"/>
            <w:tcBorders>
              <w:top w:val="single" w:sz="12" w:space="0" w:color="auto"/>
              <w:left w:val="single" w:sz="12" w:space="0" w:color="auto"/>
              <w:bottom w:val="single" w:sz="12" w:space="0" w:color="auto"/>
              <w:right w:val="single" w:sz="12" w:space="0" w:color="auto"/>
            </w:tcBorders>
          </w:tcPr>
          <w:p w:rsidR="00605D2F" w:rsidRPr="001B2793" w:rsidRDefault="00605D2F" w:rsidP="00DE3F03">
            <w:pPr>
              <w:spacing w:before="60" w:after="60"/>
              <w:rPr>
                <w:b/>
                <w:sz w:val="24"/>
                <w:szCs w:val="24"/>
                <w:lang w:val="en-CA"/>
              </w:rPr>
            </w:pPr>
            <w:r>
              <w:rPr>
                <w:b/>
                <w:noProof/>
                <w:sz w:val="24"/>
                <w:szCs w:val="24"/>
              </w:rPr>
              <w:drawing>
                <wp:anchor distT="0" distB="0" distL="114300" distR="114300" simplePos="0" relativeHeight="251672576" behindDoc="0" locked="0" layoutInCell="1" allowOverlap="1" wp14:anchorId="0EF3167A" wp14:editId="1EB1EC9C">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605D2F" w:rsidRPr="001B2793" w:rsidRDefault="00605D2F" w:rsidP="00DE3F03">
            <w:pPr>
              <w:spacing w:before="60" w:after="60"/>
              <w:rPr>
                <w:b/>
                <w:sz w:val="24"/>
                <w:szCs w:val="24"/>
                <w:lang w:val="en-CA"/>
              </w:rPr>
            </w:pPr>
            <w:r w:rsidRPr="001B2793">
              <w:rPr>
                <w:b/>
                <w:sz w:val="24"/>
                <w:szCs w:val="24"/>
                <w:lang w:val="en-CA"/>
              </w:rPr>
              <w:t>COMMUNICATION</w:t>
            </w:r>
            <w:r>
              <w:rPr>
                <w:b/>
                <w:sz w:val="24"/>
                <w:szCs w:val="24"/>
                <w:lang w:val="en-CA"/>
              </w:rPr>
              <w:t xml:space="preserve"> </w:t>
            </w:r>
          </w:p>
        </w:tc>
        <w:tc>
          <w:tcPr>
            <w:tcW w:w="4534" w:type="dxa"/>
            <w:gridSpan w:val="2"/>
            <w:tcBorders>
              <w:top w:val="single" w:sz="12" w:space="0" w:color="auto"/>
              <w:left w:val="single" w:sz="12" w:space="0" w:color="auto"/>
              <w:bottom w:val="single" w:sz="12" w:space="0" w:color="auto"/>
              <w:right w:val="single" w:sz="12" w:space="0" w:color="auto"/>
            </w:tcBorders>
          </w:tcPr>
          <w:p w:rsidR="00605D2F" w:rsidRPr="001B2793" w:rsidRDefault="00605D2F" w:rsidP="00DE3F03">
            <w:pPr>
              <w:spacing w:before="60" w:after="60"/>
              <w:rPr>
                <w:b/>
                <w:sz w:val="24"/>
                <w:szCs w:val="24"/>
                <w:lang w:val="en-CA"/>
              </w:rPr>
            </w:pPr>
            <w:r>
              <w:rPr>
                <w:b/>
                <w:noProof/>
                <w:sz w:val="24"/>
                <w:szCs w:val="24"/>
              </w:rPr>
              <w:drawing>
                <wp:anchor distT="0" distB="0" distL="114300" distR="114300" simplePos="0" relativeHeight="251673600" behindDoc="0" locked="0" layoutInCell="1" allowOverlap="1" wp14:anchorId="2ACEEF8B" wp14:editId="5FC87D4A">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605D2F" w:rsidRPr="001B2793" w:rsidRDefault="00605D2F" w:rsidP="00DE3F03">
            <w:pPr>
              <w:spacing w:before="60" w:after="60"/>
              <w:rPr>
                <w:b/>
                <w:sz w:val="24"/>
                <w:szCs w:val="24"/>
                <w:lang w:val="en-CA"/>
              </w:rPr>
            </w:pPr>
            <w:r w:rsidRPr="001B2793">
              <w:rPr>
                <w:b/>
                <w:sz w:val="24"/>
                <w:szCs w:val="24"/>
                <w:lang w:val="en-CA"/>
              </w:rPr>
              <w:t>THINKING (CRITICAL/CREATIVE)</w:t>
            </w:r>
          </w:p>
        </w:tc>
        <w:tc>
          <w:tcPr>
            <w:tcW w:w="4535" w:type="dxa"/>
            <w:gridSpan w:val="2"/>
            <w:tcBorders>
              <w:top w:val="single" w:sz="12" w:space="0" w:color="auto"/>
              <w:left w:val="single" w:sz="12" w:space="0" w:color="auto"/>
              <w:bottom w:val="single" w:sz="12" w:space="0" w:color="auto"/>
              <w:right w:val="single" w:sz="12" w:space="0" w:color="auto"/>
            </w:tcBorders>
          </w:tcPr>
          <w:p w:rsidR="00605D2F" w:rsidRPr="001B2793" w:rsidRDefault="00605D2F" w:rsidP="00DE3F03">
            <w:pPr>
              <w:spacing w:before="60" w:after="60"/>
              <w:rPr>
                <w:b/>
                <w:sz w:val="24"/>
                <w:szCs w:val="24"/>
                <w:lang w:val="en-CA"/>
              </w:rPr>
            </w:pPr>
            <w:r>
              <w:rPr>
                <w:b/>
                <w:noProof/>
                <w:sz w:val="24"/>
                <w:szCs w:val="24"/>
              </w:rPr>
              <w:drawing>
                <wp:anchor distT="0" distB="0" distL="114300" distR="114300" simplePos="0" relativeHeight="251674624" behindDoc="0" locked="0" layoutInCell="1" allowOverlap="1" wp14:anchorId="297B58E6" wp14:editId="7C0E414C">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CORE COMPETENCIES</w:t>
            </w:r>
          </w:p>
          <w:p w:rsidR="00605D2F" w:rsidRPr="001B2793" w:rsidRDefault="00605D2F" w:rsidP="00DE3F03">
            <w:pPr>
              <w:spacing w:before="60" w:after="60"/>
              <w:rPr>
                <w:b/>
                <w:sz w:val="24"/>
                <w:szCs w:val="24"/>
                <w:lang w:val="en-CA"/>
              </w:rPr>
            </w:pPr>
            <w:r w:rsidRPr="001B2793">
              <w:rPr>
                <w:b/>
                <w:sz w:val="24"/>
                <w:szCs w:val="24"/>
                <w:lang w:val="en-CA"/>
              </w:rPr>
              <w:t>(PERSONAL/SOCIAL)</w:t>
            </w:r>
          </w:p>
        </w:tc>
      </w:tr>
      <w:tr w:rsidR="00D16C69" w:rsidTr="00605D2F">
        <w:trPr>
          <w:trHeight w:val="556"/>
        </w:trPr>
        <w:tc>
          <w:tcPr>
            <w:tcW w:w="3813"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551"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605D2F">
        <w:trPr>
          <w:trHeight w:val="537"/>
        </w:trPr>
        <w:tc>
          <w:tcPr>
            <w:tcW w:w="3813" w:type="dxa"/>
            <w:vMerge w:val="restart"/>
            <w:tcBorders>
              <w:top w:val="single" w:sz="12" w:space="0" w:color="auto"/>
              <w:right w:val="dashed" w:sz="4" w:space="0" w:color="auto"/>
            </w:tcBorders>
          </w:tcPr>
          <w:p w:rsidR="008E1FA5" w:rsidRPr="008E1FA5" w:rsidRDefault="008E1FA5" w:rsidP="008E1FA5">
            <w:pPr>
              <w:spacing w:after="60"/>
              <w:rPr>
                <w:rFonts w:ascii="Calibri" w:hAnsi="Calibri"/>
                <w:b/>
              </w:rPr>
            </w:pPr>
            <w:r w:rsidRPr="008E1FA5">
              <w:rPr>
                <w:rFonts w:ascii="Calibri" w:hAnsi="Calibri"/>
                <w:b/>
              </w:rPr>
              <w:t>Reasoning and analyzing</w:t>
            </w:r>
          </w:p>
          <w:p w:rsidR="001D1B11" w:rsidRPr="001D1B11" w:rsidRDefault="001D1B11" w:rsidP="001D1B11">
            <w:pPr>
              <w:pStyle w:val="ListParagraph"/>
              <w:numPr>
                <w:ilvl w:val="0"/>
                <w:numId w:val="38"/>
              </w:numPr>
              <w:rPr>
                <w:sz w:val="22"/>
                <w:szCs w:val="22"/>
              </w:rPr>
            </w:pPr>
            <w:r w:rsidRPr="001D1B11">
              <w:rPr>
                <w:sz w:val="22"/>
                <w:szCs w:val="22"/>
              </w:rPr>
              <w:t>Use logic and patterns (including coding) to solve puzzles and play games</w:t>
            </w:r>
          </w:p>
          <w:p w:rsidR="001D1B11" w:rsidRPr="001D1B11" w:rsidRDefault="001D1B11" w:rsidP="001D1B11">
            <w:pPr>
              <w:pStyle w:val="ListParagraph"/>
              <w:numPr>
                <w:ilvl w:val="0"/>
                <w:numId w:val="38"/>
              </w:numPr>
              <w:rPr>
                <w:sz w:val="22"/>
                <w:szCs w:val="22"/>
              </w:rPr>
            </w:pPr>
            <w:r w:rsidRPr="001D1B11">
              <w:rPr>
                <w:sz w:val="22"/>
                <w:szCs w:val="22"/>
              </w:rPr>
              <w:t>Use reasoning and logic (making connections, using inductive and deductive reasoning, predicting, generalizing, drawing conclusions through experiences) to explore, analyze, and apply mathematical ideas</w:t>
            </w:r>
          </w:p>
          <w:p w:rsidR="001D1B11" w:rsidRPr="001D1B11" w:rsidRDefault="001D1B11" w:rsidP="001D1B11">
            <w:pPr>
              <w:pStyle w:val="ListParagraph"/>
              <w:numPr>
                <w:ilvl w:val="0"/>
                <w:numId w:val="38"/>
              </w:numPr>
              <w:rPr>
                <w:sz w:val="22"/>
                <w:szCs w:val="22"/>
              </w:rPr>
            </w:pPr>
            <w:r w:rsidRPr="001D1B11">
              <w:rPr>
                <w:sz w:val="22"/>
                <w:szCs w:val="22"/>
              </w:rPr>
              <w:t>Estimate reasonably (estimating using referents, approximation, and rounding strategies (e.g., the distance to the stop sign is approximately 1 km, the width of my finger is about 1 cm)</w:t>
            </w:r>
          </w:p>
          <w:p w:rsidR="001D1B11" w:rsidRPr="001D1B11" w:rsidRDefault="001D1B11" w:rsidP="001D1B11">
            <w:pPr>
              <w:pStyle w:val="ListParagraph"/>
              <w:numPr>
                <w:ilvl w:val="0"/>
                <w:numId w:val="38"/>
              </w:numPr>
              <w:rPr>
                <w:sz w:val="22"/>
                <w:szCs w:val="22"/>
              </w:rPr>
            </w:pPr>
            <w:r w:rsidRPr="001D1B11">
              <w:rPr>
                <w:sz w:val="22"/>
                <w:szCs w:val="22"/>
              </w:rPr>
              <w:t>Demonstrate and apply (extending whole-number strategies to decimals; working toward developing fluent and flexible thinking about number) mental math strategies</w:t>
            </w:r>
          </w:p>
          <w:p w:rsidR="001D1B11" w:rsidRPr="001D1B11" w:rsidRDefault="001D1B11" w:rsidP="001D1B11">
            <w:pPr>
              <w:pStyle w:val="ListParagraph"/>
              <w:numPr>
                <w:ilvl w:val="0"/>
                <w:numId w:val="38"/>
              </w:numPr>
              <w:rPr>
                <w:sz w:val="22"/>
                <w:szCs w:val="22"/>
              </w:rPr>
            </w:pPr>
            <w:r w:rsidRPr="001D1B11">
              <w:rPr>
                <w:sz w:val="22"/>
                <w:szCs w:val="22"/>
              </w:rPr>
              <w:lastRenderedPageBreak/>
              <w:t>Use tools or technology to explore and create patterns and relationships, and test conjectures</w:t>
            </w:r>
          </w:p>
          <w:p w:rsidR="001D1B11" w:rsidRPr="00605D2F" w:rsidRDefault="001D1B11" w:rsidP="00605D2F">
            <w:pPr>
              <w:pStyle w:val="ListParagraph"/>
              <w:numPr>
                <w:ilvl w:val="0"/>
                <w:numId w:val="38"/>
              </w:numPr>
              <w:rPr>
                <w:sz w:val="22"/>
                <w:szCs w:val="22"/>
              </w:rPr>
            </w:pPr>
            <w:r w:rsidRPr="001D1B11">
              <w:rPr>
                <w:sz w:val="22"/>
                <w:szCs w:val="22"/>
              </w:rPr>
              <w:t>Model (acting it out, using concrete materials (e.g., manipulatives), drawing pictures or diagrams, building, programming) mathematics in contextualized experiences</w:t>
            </w:r>
          </w:p>
          <w:p w:rsidR="008E1FA5" w:rsidRPr="007859ED" w:rsidRDefault="008E1FA5" w:rsidP="007859ED">
            <w:pPr>
              <w:spacing w:before="60" w:after="60"/>
              <w:rPr>
                <w:b/>
              </w:rPr>
            </w:pPr>
            <w:r w:rsidRPr="007859ED">
              <w:rPr>
                <w:b/>
              </w:rPr>
              <w:t>Understanding and solving</w:t>
            </w:r>
          </w:p>
          <w:p w:rsidR="001D1B11" w:rsidRPr="001D1B11" w:rsidRDefault="001D1B11" w:rsidP="001D1B11">
            <w:pPr>
              <w:pStyle w:val="ListParagraph"/>
              <w:numPr>
                <w:ilvl w:val="0"/>
                <w:numId w:val="38"/>
              </w:numPr>
              <w:rPr>
                <w:sz w:val="22"/>
                <w:szCs w:val="22"/>
              </w:rPr>
            </w:pPr>
            <w:r w:rsidRPr="001D1B11">
              <w:rPr>
                <w:sz w:val="22"/>
                <w:szCs w:val="22"/>
              </w:rPr>
              <w:t>Apply multiple strategies (includes familiar, personal, and from other cultures)  to solve problems in both abstract and contextualized situations</w:t>
            </w:r>
          </w:p>
          <w:p w:rsidR="001D1B11" w:rsidRPr="001D1B11" w:rsidRDefault="001D1B11" w:rsidP="001D1B11">
            <w:pPr>
              <w:pStyle w:val="ListParagraph"/>
              <w:numPr>
                <w:ilvl w:val="0"/>
                <w:numId w:val="38"/>
              </w:numPr>
              <w:rPr>
                <w:sz w:val="22"/>
                <w:szCs w:val="22"/>
              </w:rPr>
            </w:pPr>
            <w:r w:rsidRPr="001D1B11">
              <w:rPr>
                <w:sz w:val="22"/>
                <w:szCs w:val="22"/>
              </w:rPr>
              <w:t>Develop, demonstrate, and apply mathematical understanding through play, inquiry, and problem solving</w:t>
            </w:r>
          </w:p>
          <w:p w:rsidR="001D1B11" w:rsidRPr="001D1B11" w:rsidRDefault="001D1B11" w:rsidP="001D1B11">
            <w:pPr>
              <w:pStyle w:val="ListParagraph"/>
              <w:numPr>
                <w:ilvl w:val="0"/>
                <w:numId w:val="38"/>
              </w:numPr>
              <w:rPr>
                <w:sz w:val="22"/>
                <w:szCs w:val="22"/>
              </w:rPr>
            </w:pPr>
            <w:r w:rsidRPr="001D1B11">
              <w:rPr>
                <w:sz w:val="22"/>
                <w:szCs w:val="22"/>
              </w:rPr>
              <w:t>Visualize to explore mathematical concepts</w:t>
            </w:r>
          </w:p>
          <w:p w:rsidR="001D1B11" w:rsidRPr="00605D2F" w:rsidRDefault="001D1B11" w:rsidP="00605D2F">
            <w:pPr>
              <w:pStyle w:val="ListParagraph"/>
              <w:numPr>
                <w:ilvl w:val="0"/>
                <w:numId w:val="38"/>
              </w:numPr>
              <w:rPr>
                <w:sz w:val="22"/>
                <w:szCs w:val="22"/>
              </w:rPr>
            </w:pPr>
            <w:r w:rsidRPr="001D1B11">
              <w:rPr>
                <w:sz w:val="22"/>
                <w:szCs w:val="22"/>
              </w:rPr>
              <w:t xml:space="preserve">Engage in problem-solving experiences that are connected (in daily activities, local and traditional practices, the environment, popular media and news events, cross-curricular integration; Patterns are important in First Peoples technology, architecture, and artwork.; Have students pose and solve problems or ask questions connected to place, stories, and cultural practices.) to place, story, </w:t>
            </w:r>
            <w:r w:rsidRPr="001D1B11">
              <w:rPr>
                <w:sz w:val="22"/>
                <w:szCs w:val="22"/>
              </w:rPr>
              <w:lastRenderedPageBreak/>
              <w:t>and cultural practices relevant to the local First Peoples communities, the local community and other cultures</w:t>
            </w:r>
          </w:p>
          <w:p w:rsidR="008E1FA5" w:rsidRPr="008E1FA5" w:rsidRDefault="008E1FA5" w:rsidP="008E1FA5">
            <w:pPr>
              <w:spacing w:before="60" w:after="60"/>
              <w:rPr>
                <w:rFonts w:ascii="Calibri" w:hAnsi="Calibri"/>
                <w:b/>
              </w:rPr>
            </w:pPr>
            <w:r w:rsidRPr="008E1FA5">
              <w:rPr>
                <w:rFonts w:ascii="Calibri" w:hAnsi="Calibri"/>
                <w:b/>
              </w:rPr>
              <w:t>Communicating and representing</w:t>
            </w:r>
          </w:p>
          <w:p w:rsidR="001D1B11" w:rsidRPr="009468FF" w:rsidRDefault="001D1B11" w:rsidP="001D1B11">
            <w:pPr>
              <w:pStyle w:val="ListParagraph"/>
              <w:numPr>
                <w:ilvl w:val="0"/>
                <w:numId w:val="43"/>
              </w:numPr>
              <w:spacing w:before="60" w:after="60"/>
              <w:rPr>
                <w:sz w:val="22"/>
                <w:szCs w:val="22"/>
              </w:rPr>
            </w:pPr>
            <w:r w:rsidRPr="009468FF">
              <w:rPr>
                <w:sz w:val="22"/>
                <w:szCs w:val="22"/>
              </w:rPr>
              <w:t>Use mathematical vocabulary and language to contribute to mathematical discussions</w:t>
            </w:r>
          </w:p>
          <w:p w:rsidR="001D1B11" w:rsidRPr="009468FF" w:rsidRDefault="001D1B11" w:rsidP="001D1B11">
            <w:pPr>
              <w:pStyle w:val="ListParagraph"/>
              <w:numPr>
                <w:ilvl w:val="0"/>
                <w:numId w:val="43"/>
              </w:numPr>
              <w:spacing w:before="60" w:after="60"/>
              <w:rPr>
                <w:sz w:val="22"/>
                <w:szCs w:val="22"/>
              </w:rPr>
            </w:pPr>
            <w:r w:rsidRPr="009468FF">
              <w:rPr>
                <w:sz w:val="22"/>
                <w:szCs w:val="22"/>
              </w:rPr>
              <w:t xml:space="preserve">Explain and justify </w:t>
            </w:r>
            <w:r>
              <w:rPr>
                <w:i/>
                <w:sz w:val="22"/>
                <w:szCs w:val="22"/>
              </w:rPr>
              <w:t>(</w:t>
            </w:r>
            <w:r>
              <w:t xml:space="preserve"> </w:t>
            </w:r>
            <w:r w:rsidRPr="009468FF">
              <w:rPr>
                <w:i/>
                <w:sz w:val="22"/>
                <w:szCs w:val="22"/>
              </w:rPr>
              <w:t>using mathematical arguments</w:t>
            </w:r>
            <w:r>
              <w:rPr>
                <w:i/>
                <w:sz w:val="22"/>
                <w:szCs w:val="22"/>
              </w:rPr>
              <w:t xml:space="preserve">) </w:t>
            </w:r>
            <w:r w:rsidRPr="009468FF">
              <w:rPr>
                <w:sz w:val="22"/>
                <w:szCs w:val="22"/>
              </w:rPr>
              <w:t>mathematical ideas and decisions</w:t>
            </w:r>
          </w:p>
          <w:p w:rsidR="001D1B11" w:rsidRPr="009468FF" w:rsidRDefault="001D1B11" w:rsidP="001D1B11">
            <w:pPr>
              <w:pStyle w:val="ListParagraph"/>
              <w:numPr>
                <w:ilvl w:val="0"/>
                <w:numId w:val="43"/>
              </w:numPr>
              <w:spacing w:before="60" w:after="60"/>
              <w:rPr>
                <w:sz w:val="22"/>
                <w:szCs w:val="22"/>
              </w:rPr>
            </w:pPr>
            <w:r w:rsidRPr="009468FF">
              <w:rPr>
                <w:sz w:val="22"/>
                <w:szCs w:val="22"/>
              </w:rPr>
              <w:t xml:space="preserve">Communicate </w:t>
            </w:r>
            <w:r>
              <w:rPr>
                <w:i/>
                <w:sz w:val="22"/>
                <w:szCs w:val="22"/>
              </w:rPr>
              <w:t>(</w:t>
            </w:r>
            <w:r>
              <w:t xml:space="preserve"> </w:t>
            </w:r>
            <w:r w:rsidRPr="009468FF">
              <w:rPr>
                <w:i/>
                <w:sz w:val="22"/>
                <w:szCs w:val="22"/>
              </w:rPr>
              <w:t xml:space="preserve">concretely, pictorially, symbolically, and by using spoken or written language to express, describe, explain, justify, and apply mathematical ideas; may use technology such as </w:t>
            </w:r>
            <w:proofErr w:type="spellStart"/>
            <w:r w:rsidRPr="009468FF">
              <w:rPr>
                <w:i/>
                <w:sz w:val="22"/>
                <w:szCs w:val="22"/>
              </w:rPr>
              <w:t>screencasting</w:t>
            </w:r>
            <w:proofErr w:type="spellEnd"/>
            <w:r w:rsidRPr="009468FF">
              <w:rPr>
                <w:i/>
                <w:sz w:val="22"/>
                <w:szCs w:val="22"/>
              </w:rPr>
              <w:t xml:space="preserve"> apps, digital photos</w:t>
            </w:r>
            <w:r>
              <w:rPr>
                <w:i/>
                <w:sz w:val="22"/>
                <w:szCs w:val="22"/>
              </w:rPr>
              <w:t xml:space="preserve">) </w:t>
            </w:r>
            <w:r w:rsidRPr="009468FF">
              <w:rPr>
                <w:sz w:val="22"/>
                <w:szCs w:val="22"/>
              </w:rPr>
              <w:t>mathematical thinking in many ways</w:t>
            </w:r>
          </w:p>
          <w:p w:rsidR="001D1B11" w:rsidRPr="00605D2F" w:rsidRDefault="001D1B11" w:rsidP="00605D2F">
            <w:pPr>
              <w:numPr>
                <w:ilvl w:val="0"/>
                <w:numId w:val="43"/>
              </w:numPr>
              <w:spacing w:before="60" w:after="60"/>
              <w:contextualSpacing/>
              <w:rPr>
                <w:rFonts w:ascii="Calibri" w:hAnsi="Calibri"/>
                <w:b/>
              </w:rPr>
            </w:pPr>
            <w:r w:rsidRPr="009468FF">
              <w:t>Represent mathematical ideas in concrete, pictorial, and symbolic forms</w:t>
            </w:r>
          </w:p>
          <w:p w:rsidR="008E1FA5" w:rsidRPr="008E1FA5" w:rsidRDefault="008E1FA5" w:rsidP="008E1FA5">
            <w:pPr>
              <w:spacing w:before="60" w:after="60"/>
              <w:rPr>
                <w:rFonts w:ascii="Calibri" w:hAnsi="Calibri"/>
                <w:b/>
              </w:rPr>
            </w:pPr>
            <w:r w:rsidRPr="008E1FA5">
              <w:rPr>
                <w:rFonts w:ascii="Calibri" w:hAnsi="Calibri"/>
                <w:b/>
              </w:rPr>
              <w:t>Connecting and reflecting</w:t>
            </w:r>
          </w:p>
          <w:p w:rsidR="001D1B11" w:rsidRPr="001D1B11" w:rsidRDefault="001D1B11" w:rsidP="001D1B11">
            <w:pPr>
              <w:pStyle w:val="ListParagraph"/>
              <w:numPr>
                <w:ilvl w:val="0"/>
                <w:numId w:val="44"/>
              </w:numPr>
              <w:rPr>
                <w:sz w:val="22"/>
                <w:szCs w:val="22"/>
              </w:rPr>
            </w:pPr>
            <w:r w:rsidRPr="001D1B11">
              <w:rPr>
                <w:sz w:val="22"/>
                <w:szCs w:val="22"/>
              </w:rPr>
              <w:t>Reflect (sharing the mathematical thinking of self and others, including evaluating strategies and solutions, extending, and posing new problems and questions) on mathematical thinking</w:t>
            </w:r>
          </w:p>
          <w:p w:rsidR="001D1B11" w:rsidRPr="001D1B11" w:rsidRDefault="001D1B11" w:rsidP="001D1B11">
            <w:pPr>
              <w:pStyle w:val="ListParagraph"/>
              <w:numPr>
                <w:ilvl w:val="0"/>
                <w:numId w:val="44"/>
              </w:numPr>
              <w:rPr>
                <w:sz w:val="22"/>
                <w:szCs w:val="22"/>
              </w:rPr>
            </w:pPr>
            <w:r w:rsidRPr="001D1B11">
              <w:rPr>
                <w:sz w:val="22"/>
                <w:szCs w:val="22"/>
              </w:rPr>
              <w:t xml:space="preserve">Connect mathematical concepts to each other and to other areas and </w:t>
            </w:r>
            <w:r w:rsidRPr="001D1B11">
              <w:rPr>
                <w:sz w:val="22"/>
                <w:szCs w:val="22"/>
              </w:rPr>
              <w:lastRenderedPageBreak/>
              <w:t>personal interests (to develop a sense of how mathematics helps us understand ourselves and the world around us (e.g., daily activities, local and traditional practices, the environment, popular media and news events, social justice, and cross-curricular integration)</w:t>
            </w:r>
          </w:p>
          <w:p w:rsidR="001D1B11" w:rsidRDefault="001D1B11" w:rsidP="001D1B11">
            <w:pPr>
              <w:numPr>
                <w:ilvl w:val="0"/>
                <w:numId w:val="44"/>
              </w:numPr>
              <w:spacing w:after="20"/>
            </w:pPr>
            <w:r w:rsidRPr="001D1B11">
              <w:t>Use mathematical arguments to support personal choices</w:t>
            </w:r>
            <w:r>
              <w:t xml:space="preserve"> </w:t>
            </w:r>
            <w:r>
              <w:rPr>
                <w:i/>
              </w:rPr>
              <w:t>(</w:t>
            </w:r>
            <w:r w:rsidRPr="001D1B11">
              <w:rPr>
                <w:i/>
              </w:rPr>
              <w:t>including anticipating consequences</w:t>
            </w:r>
            <w:r>
              <w:rPr>
                <w:i/>
              </w:rPr>
              <w:t>)</w:t>
            </w:r>
          </w:p>
          <w:p w:rsidR="00643CFD" w:rsidRPr="00643CFD" w:rsidRDefault="001D1B11" w:rsidP="001D1B11">
            <w:pPr>
              <w:numPr>
                <w:ilvl w:val="0"/>
                <w:numId w:val="44"/>
              </w:numPr>
              <w:spacing w:after="20"/>
            </w:pPr>
            <w:r w:rsidRPr="001D1B11">
              <w:t>Incorporate (how ovoid has different look to represent different animal parts; invite local First Peoples Elders and knowledge keepers to share their knowledge.) First Peoples worldviews and perspectives to</w:t>
            </w:r>
            <w:r>
              <w:t xml:space="preserve"> make connections (Bishop’s cultural practices: counting, measuring, locating, designing, playing, explaining (csus.edu/</w:t>
            </w:r>
            <w:proofErr w:type="spellStart"/>
            <w:r>
              <w:t>indiv</w:t>
            </w:r>
            <w:proofErr w:type="spellEnd"/>
            <w:r>
              <w:t>/o/</w:t>
            </w:r>
            <w:proofErr w:type="spellStart"/>
            <w:r>
              <w:t>oreyd</w:t>
            </w:r>
            <w:proofErr w:type="spellEnd"/>
            <w:r>
              <w:t>/</w:t>
            </w:r>
            <w:proofErr w:type="spellStart"/>
            <w:r>
              <w:t>ACP.htm_files</w:t>
            </w:r>
            <w:proofErr w:type="spellEnd"/>
            <w:r>
              <w:t>/abishop.htm); aboriginaleducation.ca; Teaching Mathematics in a First Nations Context,; FNESC fnesc.ca/k-7/)  to mathematical concepts</w:t>
            </w:r>
          </w:p>
        </w:tc>
        <w:tc>
          <w:tcPr>
            <w:tcW w:w="2551" w:type="dxa"/>
            <w:gridSpan w:val="2"/>
            <w:tcBorders>
              <w:top w:val="single" w:sz="12" w:space="0" w:color="auto"/>
              <w:left w:val="dashed" w:sz="4" w:space="0" w:color="auto"/>
            </w:tcBorders>
          </w:tcPr>
          <w:p w:rsidR="00C1261F" w:rsidRDefault="007F49B2" w:rsidP="00995605">
            <w:pPr>
              <w:spacing w:before="20"/>
              <w:rPr>
                <w:lang w:val="en-CA"/>
              </w:rPr>
            </w:pPr>
            <w:r w:rsidRPr="007F49B2">
              <w:rPr>
                <w:lang w:val="en-CA"/>
              </w:rPr>
              <w:lastRenderedPageBreak/>
              <w:t>Decimals, fractions, and percents are used to represent and describe parts and wholes of numbers.</w:t>
            </w:r>
          </w:p>
          <w:p w:rsidR="007F49B2" w:rsidRDefault="007F49B2" w:rsidP="00995605">
            <w:pPr>
              <w:spacing w:before="20"/>
              <w:rPr>
                <w:lang w:val="en-CA"/>
              </w:rPr>
            </w:pPr>
          </w:p>
          <w:p w:rsidR="007F49B2" w:rsidRDefault="007F49B2" w:rsidP="00995605">
            <w:pPr>
              <w:spacing w:before="20"/>
              <w:rPr>
                <w:lang w:val="en-CA"/>
              </w:rPr>
            </w:pPr>
            <w:r w:rsidRPr="007F49B2">
              <w:rPr>
                <w:lang w:val="en-CA"/>
              </w:rPr>
              <w:t>Computational fluency and flexibility with numbers extend to operations with integers and decimals.</w:t>
            </w:r>
          </w:p>
          <w:p w:rsidR="00C1261F" w:rsidRDefault="00C1261F" w:rsidP="00995605">
            <w:pPr>
              <w:spacing w:before="20"/>
              <w:rPr>
                <w:lang w:val="en-CA"/>
              </w:rPr>
            </w:pPr>
          </w:p>
          <w:p w:rsidR="007F49B2" w:rsidRDefault="007F49B2" w:rsidP="00995605">
            <w:pPr>
              <w:spacing w:before="20"/>
              <w:rPr>
                <w:lang w:val="en-CA"/>
              </w:rPr>
            </w:pPr>
            <w:r w:rsidRPr="007F49B2">
              <w:rPr>
                <w:lang w:val="en-CA"/>
              </w:rPr>
              <w:t>Linear relations can be represented in many connected ways to identify regularities and make generalizations.</w:t>
            </w:r>
          </w:p>
          <w:p w:rsidR="00C1261F" w:rsidRDefault="00C1261F" w:rsidP="00995605">
            <w:pPr>
              <w:spacing w:before="20"/>
              <w:rPr>
                <w:lang w:val="en-CA"/>
              </w:rPr>
            </w:pPr>
          </w:p>
          <w:p w:rsidR="00C1261F" w:rsidRDefault="00C1261F" w:rsidP="00995605">
            <w:pPr>
              <w:spacing w:before="20"/>
              <w:rPr>
                <w:lang w:val="en-CA"/>
              </w:rPr>
            </w:pPr>
          </w:p>
        </w:tc>
        <w:tc>
          <w:tcPr>
            <w:tcW w:w="3260" w:type="dxa"/>
            <w:gridSpan w:val="2"/>
            <w:tcBorders>
              <w:top w:val="single" w:sz="12" w:space="0" w:color="auto"/>
            </w:tcBorders>
          </w:tcPr>
          <w:p w:rsidR="005B199F" w:rsidRDefault="005B199F" w:rsidP="00906122">
            <w:pPr>
              <w:spacing w:before="20"/>
            </w:pPr>
            <w:r w:rsidRPr="00477F62">
              <w:rPr>
                <w:i/>
              </w:rPr>
              <w:t>Questions to support inquiry with students:</w:t>
            </w:r>
            <w:r w:rsidRPr="00D92D08">
              <w:t xml:space="preserve"> </w:t>
            </w:r>
          </w:p>
          <w:p w:rsidR="007F49B2" w:rsidRPr="007F49B2" w:rsidRDefault="007F49B2" w:rsidP="007F49B2">
            <w:pPr>
              <w:pStyle w:val="ListParagraph"/>
              <w:numPr>
                <w:ilvl w:val="0"/>
                <w:numId w:val="41"/>
              </w:numPr>
              <w:rPr>
                <w:lang w:val="en-CA"/>
              </w:rPr>
            </w:pPr>
            <w:r w:rsidRPr="007F49B2">
              <w:rPr>
                <w:sz w:val="22"/>
                <w:szCs w:val="22"/>
                <w:lang w:val="en-CA"/>
              </w:rPr>
              <w:t>In how many ways can you re</w:t>
            </w:r>
            <w:r>
              <w:rPr>
                <w:sz w:val="22"/>
                <w:szCs w:val="22"/>
                <w:lang w:val="en-CA"/>
              </w:rPr>
              <w:t>present the number ___?</w:t>
            </w:r>
          </w:p>
          <w:p w:rsidR="007F49B2" w:rsidRPr="007F49B2" w:rsidRDefault="007F49B2" w:rsidP="007F49B2">
            <w:pPr>
              <w:pStyle w:val="ListParagraph"/>
              <w:numPr>
                <w:ilvl w:val="0"/>
                <w:numId w:val="41"/>
              </w:numPr>
              <w:rPr>
                <w:lang w:val="en-CA"/>
              </w:rPr>
            </w:pPr>
            <w:r w:rsidRPr="007F49B2">
              <w:rPr>
                <w:sz w:val="22"/>
                <w:szCs w:val="22"/>
                <w:lang w:val="en-CA"/>
              </w:rPr>
              <w:t>What is the relationship between decimals, f</w:t>
            </w:r>
            <w:r>
              <w:rPr>
                <w:sz w:val="22"/>
                <w:szCs w:val="22"/>
                <w:lang w:val="en-CA"/>
              </w:rPr>
              <w:t>ractions, and percents?</w:t>
            </w:r>
          </w:p>
          <w:p w:rsidR="007F49B2" w:rsidRPr="007F49B2" w:rsidRDefault="007F49B2" w:rsidP="007F49B2">
            <w:pPr>
              <w:pStyle w:val="ListParagraph"/>
              <w:numPr>
                <w:ilvl w:val="0"/>
                <w:numId w:val="41"/>
              </w:numPr>
              <w:rPr>
                <w:lang w:val="en-CA"/>
              </w:rPr>
            </w:pPr>
            <w:r w:rsidRPr="007F49B2">
              <w:rPr>
                <w:sz w:val="22"/>
                <w:szCs w:val="22"/>
                <w:lang w:val="en-CA"/>
              </w:rPr>
              <w:t>How can</w:t>
            </w:r>
            <w:r>
              <w:rPr>
                <w:sz w:val="22"/>
                <w:szCs w:val="22"/>
                <w:lang w:val="en-CA"/>
              </w:rPr>
              <w:t xml:space="preserve"> you prove equivalence?</w:t>
            </w:r>
          </w:p>
          <w:p w:rsidR="00B95949" w:rsidRPr="007F49B2" w:rsidRDefault="007F49B2" w:rsidP="007F49B2">
            <w:pPr>
              <w:pStyle w:val="ListParagraph"/>
              <w:numPr>
                <w:ilvl w:val="0"/>
                <w:numId w:val="41"/>
              </w:numPr>
              <w:rPr>
                <w:lang w:val="en-CA"/>
              </w:rPr>
            </w:pPr>
            <w:r w:rsidRPr="007F49B2">
              <w:rPr>
                <w:sz w:val="22"/>
                <w:szCs w:val="22"/>
                <w:lang w:val="en-CA"/>
              </w:rPr>
              <w:t xml:space="preserve">How </w:t>
            </w:r>
            <w:proofErr w:type="gramStart"/>
            <w:r w:rsidRPr="007F49B2">
              <w:rPr>
                <w:sz w:val="22"/>
                <w:szCs w:val="22"/>
                <w:lang w:val="en-CA"/>
              </w:rPr>
              <w:t>are parts and wholes</w:t>
            </w:r>
            <w:proofErr w:type="gramEnd"/>
            <w:r w:rsidRPr="007F49B2">
              <w:rPr>
                <w:sz w:val="22"/>
                <w:szCs w:val="22"/>
                <w:lang w:val="en-CA"/>
              </w:rPr>
              <w:t xml:space="preserve"> best represented in particular contexts?</w:t>
            </w:r>
          </w:p>
          <w:p w:rsidR="007F49B2" w:rsidRPr="007F49B2" w:rsidRDefault="007F49B2" w:rsidP="007F49B2">
            <w:pPr>
              <w:pStyle w:val="ListParagraph"/>
              <w:numPr>
                <w:ilvl w:val="0"/>
                <w:numId w:val="41"/>
              </w:numPr>
              <w:rPr>
                <w:lang w:val="en-CA"/>
              </w:rPr>
            </w:pPr>
          </w:p>
          <w:p w:rsidR="007F49B2" w:rsidRPr="007F49B2" w:rsidRDefault="007F49B2" w:rsidP="007F49B2">
            <w:pPr>
              <w:pStyle w:val="ListParagraph"/>
              <w:numPr>
                <w:ilvl w:val="0"/>
                <w:numId w:val="41"/>
              </w:numPr>
              <w:rPr>
                <w:sz w:val="22"/>
                <w:szCs w:val="22"/>
                <w:lang w:val="en-CA"/>
              </w:rPr>
            </w:pPr>
            <w:r w:rsidRPr="007F49B2">
              <w:rPr>
                <w:sz w:val="22"/>
                <w:szCs w:val="22"/>
                <w:lang w:val="en-CA"/>
              </w:rPr>
              <w:t>When we are working with integers, what is the relationship between addition and subtraction?</w:t>
            </w:r>
          </w:p>
          <w:p w:rsidR="007F49B2" w:rsidRPr="007F49B2" w:rsidRDefault="007F49B2" w:rsidP="007F49B2">
            <w:pPr>
              <w:pStyle w:val="ListParagraph"/>
              <w:numPr>
                <w:ilvl w:val="0"/>
                <w:numId w:val="41"/>
              </w:numPr>
              <w:rPr>
                <w:sz w:val="22"/>
                <w:szCs w:val="22"/>
                <w:lang w:val="en-CA"/>
              </w:rPr>
            </w:pPr>
            <w:r w:rsidRPr="007F49B2">
              <w:rPr>
                <w:sz w:val="22"/>
                <w:szCs w:val="22"/>
                <w:lang w:val="en-CA"/>
              </w:rPr>
              <w:t>When we are working with integers, what is the relationship between multiplication and division?</w:t>
            </w:r>
          </w:p>
          <w:p w:rsidR="007F49B2" w:rsidRPr="007F49B2" w:rsidRDefault="007F49B2" w:rsidP="007F49B2">
            <w:pPr>
              <w:pStyle w:val="ListParagraph"/>
              <w:numPr>
                <w:ilvl w:val="0"/>
                <w:numId w:val="41"/>
              </w:numPr>
              <w:rPr>
                <w:sz w:val="22"/>
                <w:szCs w:val="22"/>
                <w:lang w:val="en-CA"/>
              </w:rPr>
            </w:pPr>
            <w:r w:rsidRPr="007F49B2">
              <w:rPr>
                <w:sz w:val="22"/>
                <w:szCs w:val="22"/>
                <w:lang w:val="en-CA"/>
              </w:rPr>
              <w:t>When we are working with integers, what is the relationship between addition and multiplication?</w:t>
            </w:r>
          </w:p>
          <w:p w:rsidR="007F49B2" w:rsidRDefault="007F49B2" w:rsidP="007F49B2">
            <w:pPr>
              <w:pStyle w:val="ListParagraph"/>
              <w:numPr>
                <w:ilvl w:val="0"/>
                <w:numId w:val="41"/>
              </w:numPr>
              <w:rPr>
                <w:sz w:val="22"/>
                <w:szCs w:val="22"/>
                <w:lang w:val="en-CA"/>
              </w:rPr>
            </w:pPr>
            <w:r w:rsidRPr="007F49B2">
              <w:rPr>
                <w:sz w:val="22"/>
                <w:szCs w:val="22"/>
                <w:lang w:val="en-CA"/>
              </w:rPr>
              <w:lastRenderedPageBreak/>
              <w:t>When we are working with integers, what is the relationship between subtraction and division?</w:t>
            </w:r>
          </w:p>
          <w:p w:rsidR="007F49B2" w:rsidRDefault="007F49B2" w:rsidP="007F49B2">
            <w:pPr>
              <w:pStyle w:val="ListParagraph"/>
              <w:numPr>
                <w:ilvl w:val="0"/>
                <w:numId w:val="0"/>
              </w:numPr>
              <w:ind w:left="360"/>
              <w:rPr>
                <w:sz w:val="22"/>
                <w:szCs w:val="22"/>
                <w:lang w:val="en-CA"/>
              </w:rPr>
            </w:pPr>
          </w:p>
          <w:p w:rsidR="007F49B2" w:rsidRDefault="007F49B2" w:rsidP="007F49B2">
            <w:pPr>
              <w:pStyle w:val="ListParagraph"/>
              <w:numPr>
                <w:ilvl w:val="0"/>
                <w:numId w:val="41"/>
              </w:numPr>
              <w:rPr>
                <w:sz w:val="22"/>
                <w:szCs w:val="22"/>
                <w:lang w:val="en-CA"/>
              </w:rPr>
            </w:pPr>
            <w:r w:rsidRPr="007F49B2">
              <w:rPr>
                <w:sz w:val="22"/>
                <w:szCs w:val="22"/>
                <w:lang w:val="en-CA"/>
              </w:rPr>
              <w:t>What is</w:t>
            </w:r>
            <w:r>
              <w:rPr>
                <w:sz w:val="22"/>
                <w:szCs w:val="22"/>
                <w:lang w:val="en-CA"/>
              </w:rPr>
              <w:t xml:space="preserve"> a linear relationship?</w:t>
            </w:r>
          </w:p>
          <w:p w:rsidR="007F49B2" w:rsidRDefault="007F49B2" w:rsidP="007F49B2">
            <w:pPr>
              <w:pStyle w:val="ListParagraph"/>
              <w:numPr>
                <w:ilvl w:val="0"/>
                <w:numId w:val="41"/>
              </w:numPr>
              <w:rPr>
                <w:sz w:val="22"/>
                <w:szCs w:val="22"/>
                <w:lang w:val="en-CA"/>
              </w:rPr>
            </w:pPr>
            <w:r w:rsidRPr="007F49B2">
              <w:rPr>
                <w:sz w:val="22"/>
                <w:szCs w:val="22"/>
                <w:lang w:val="en-CA"/>
              </w:rPr>
              <w:t>In how many ways can linear relati</w:t>
            </w:r>
            <w:r>
              <w:rPr>
                <w:sz w:val="22"/>
                <w:szCs w:val="22"/>
                <w:lang w:val="en-CA"/>
              </w:rPr>
              <w:t>onships be represented?</w:t>
            </w:r>
          </w:p>
          <w:p w:rsidR="007F49B2" w:rsidRDefault="007F49B2" w:rsidP="007F49B2">
            <w:pPr>
              <w:pStyle w:val="ListParagraph"/>
              <w:numPr>
                <w:ilvl w:val="0"/>
                <w:numId w:val="41"/>
              </w:numPr>
              <w:rPr>
                <w:sz w:val="22"/>
                <w:szCs w:val="22"/>
                <w:lang w:val="en-CA"/>
              </w:rPr>
            </w:pPr>
            <w:r w:rsidRPr="007F49B2">
              <w:rPr>
                <w:sz w:val="22"/>
                <w:szCs w:val="22"/>
                <w:lang w:val="en-CA"/>
              </w:rPr>
              <w:t>How do linea</w:t>
            </w:r>
            <w:r>
              <w:rPr>
                <w:sz w:val="22"/>
                <w:szCs w:val="22"/>
                <w:lang w:val="en-CA"/>
              </w:rPr>
              <w:t>r relationships differ?</w:t>
            </w:r>
          </w:p>
          <w:p w:rsidR="007F49B2" w:rsidRPr="007F49B2" w:rsidRDefault="007F49B2" w:rsidP="007F49B2">
            <w:pPr>
              <w:pStyle w:val="ListParagraph"/>
              <w:numPr>
                <w:ilvl w:val="0"/>
                <w:numId w:val="41"/>
              </w:numPr>
              <w:rPr>
                <w:sz w:val="22"/>
                <w:szCs w:val="22"/>
                <w:lang w:val="en-CA"/>
              </w:rPr>
            </w:pPr>
            <w:r w:rsidRPr="007F49B2">
              <w:rPr>
                <w:sz w:val="22"/>
                <w:szCs w:val="22"/>
                <w:lang w:val="en-CA"/>
              </w:rPr>
              <w:t>What factors can change a linear relationship?</w:t>
            </w:r>
          </w:p>
          <w:p w:rsidR="007F49B2" w:rsidRDefault="007F49B2" w:rsidP="007F49B2">
            <w:pPr>
              <w:rPr>
                <w:lang w:val="en-CA"/>
              </w:rPr>
            </w:pPr>
          </w:p>
          <w:p w:rsidR="007F49B2" w:rsidRPr="007F49B2" w:rsidRDefault="007F49B2" w:rsidP="007F49B2">
            <w:pPr>
              <w:rPr>
                <w:lang w:val="en-CA"/>
              </w:rPr>
            </w:pPr>
          </w:p>
        </w:tc>
        <w:tc>
          <w:tcPr>
            <w:tcW w:w="3979" w:type="dxa"/>
            <w:tcBorders>
              <w:top w:val="single" w:sz="12" w:space="0" w:color="auto"/>
            </w:tcBorders>
          </w:tcPr>
          <w:p w:rsidR="0072596A" w:rsidRDefault="0072596A" w:rsidP="0072596A">
            <w:pPr>
              <w:pStyle w:val="ListParagraph"/>
              <w:numPr>
                <w:ilvl w:val="0"/>
                <w:numId w:val="39"/>
              </w:numPr>
              <w:spacing w:after="60"/>
              <w:rPr>
                <w:sz w:val="22"/>
                <w:szCs w:val="22"/>
              </w:rPr>
            </w:pPr>
            <w:r w:rsidRPr="0066439E">
              <w:rPr>
                <w:sz w:val="22"/>
                <w:szCs w:val="22"/>
              </w:rPr>
              <w:lastRenderedPageBreak/>
              <w:t>Multiplication and division facts to 100</w:t>
            </w:r>
            <w:r>
              <w:rPr>
                <w:sz w:val="22"/>
                <w:szCs w:val="22"/>
              </w:rPr>
              <w:t xml:space="preserve"> </w:t>
            </w:r>
            <w:r>
              <w:rPr>
                <w:i/>
                <w:sz w:val="22"/>
                <w:szCs w:val="22"/>
              </w:rPr>
              <w:t>(</w:t>
            </w:r>
            <w:r w:rsidRPr="0072596A">
              <w:rPr>
                <w:i/>
                <w:sz w:val="22"/>
                <w:szCs w:val="22"/>
              </w:rPr>
              <w:t>When multiplying 214 by 5, we can multiply by 10, then divide by 2 to get 1070</w:t>
            </w:r>
            <w:r>
              <w:rPr>
                <w:i/>
                <w:sz w:val="22"/>
                <w:szCs w:val="22"/>
              </w:rPr>
              <w:t>)</w:t>
            </w:r>
            <w:r w:rsidRPr="0066439E">
              <w:rPr>
                <w:sz w:val="22"/>
                <w:szCs w:val="22"/>
              </w:rPr>
              <w:t xml:space="preserve"> </w:t>
            </w:r>
            <w:r>
              <w:rPr>
                <w:sz w:val="22"/>
                <w:szCs w:val="22"/>
              </w:rPr>
              <w:t>[extend</w:t>
            </w:r>
            <w:r>
              <w:rPr>
                <w:sz w:val="22"/>
                <w:szCs w:val="22"/>
              </w:rPr>
              <w:t>ing</w:t>
            </w:r>
            <w:r w:rsidRPr="0066439E">
              <w:rPr>
                <w:sz w:val="22"/>
                <w:szCs w:val="22"/>
              </w:rPr>
              <w:t xml:space="preserve"> computational fluency</w:t>
            </w:r>
            <w:r>
              <w:rPr>
                <w:sz w:val="22"/>
                <w:szCs w:val="22"/>
              </w:rPr>
              <w:t>]</w:t>
            </w:r>
          </w:p>
          <w:p w:rsidR="0072596A" w:rsidRDefault="0072596A" w:rsidP="0072596A">
            <w:pPr>
              <w:pStyle w:val="ListParagraph"/>
              <w:numPr>
                <w:ilvl w:val="0"/>
                <w:numId w:val="39"/>
              </w:numPr>
              <w:spacing w:after="60"/>
              <w:rPr>
                <w:sz w:val="22"/>
                <w:szCs w:val="22"/>
              </w:rPr>
            </w:pPr>
            <w:r w:rsidRPr="007E137C">
              <w:rPr>
                <w:sz w:val="22"/>
                <w:szCs w:val="22"/>
              </w:rPr>
              <w:t>operations with integers</w:t>
            </w:r>
            <w:r>
              <w:rPr>
                <w:sz w:val="22"/>
                <w:szCs w:val="22"/>
              </w:rPr>
              <w:t xml:space="preserve"> </w:t>
            </w:r>
            <w:r w:rsidRPr="007E137C">
              <w:rPr>
                <w:i/>
                <w:sz w:val="22"/>
                <w:szCs w:val="22"/>
              </w:rPr>
              <w:t>(</w:t>
            </w:r>
            <w:r w:rsidRPr="0072596A">
              <w:rPr>
                <w:i/>
                <w:sz w:val="22"/>
                <w:szCs w:val="22"/>
              </w:rPr>
              <w:t xml:space="preserve">addition, subtraction, multiplication, division, </w:t>
            </w:r>
            <w:r>
              <w:rPr>
                <w:i/>
                <w:sz w:val="22"/>
                <w:szCs w:val="22"/>
              </w:rPr>
              <w:t xml:space="preserve">and order of operations; </w:t>
            </w:r>
            <w:r w:rsidRPr="0072596A">
              <w:rPr>
                <w:i/>
                <w:sz w:val="22"/>
                <w:szCs w:val="22"/>
              </w:rPr>
              <w:t>concretely, pi</w:t>
            </w:r>
            <w:r>
              <w:rPr>
                <w:i/>
                <w:sz w:val="22"/>
                <w:szCs w:val="22"/>
              </w:rPr>
              <w:t xml:space="preserve">ctorially, symbolically; </w:t>
            </w:r>
            <w:r w:rsidRPr="0072596A">
              <w:rPr>
                <w:i/>
                <w:sz w:val="22"/>
                <w:szCs w:val="22"/>
              </w:rPr>
              <w:t>order of operations includes the use of brack</w:t>
            </w:r>
            <w:r>
              <w:rPr>
                <w:i/>
                <w:sz w:val="22"/>
                <w:szCs w:val="22"/>
              </w:rPr>
              <w:t xml:space="preserve">ets, excludes exponents; </w:t>
            </w:r>
            <w:r w:rsidRPr="0072596A">
              <w:rPr>
                <w:i/>
                <w:sz w:val="22"/>
                <w:szCs w:val="22"/>
              </w:rPr>
              <w:t>u</w:t>
            </w:r>
            <w:r>
              <w:rPr>
                <w:i/>
                <w:sz w:val="22"/>
                <w:szCs w:val="22"/>
              </w:rPr>
              <w:t xml:space="preserve">sing two-sided counters; </w:t>
            </w:r>
            <w:r w:rsidRPr="0072596A">
              <w:rPr>
                <w:i/>
                <w:sz w:val="22"/>
                <w:szCs w:val="22"/>
              </w:rPr>
              <w:t>9–(–4) = 13 because –4 is 13 away from</w:t>
            </w:r>
            <w:r>
              <w:rPr>
                <w:i/>
                <w:sz w:val="22"/>
                <w:szCs w:val="22"/>
              </w:rPr>
              <w:t xml:space="preserve"> +9; </w:t>
            </w:r>
            <w:r w:rsidRPr="0072596A">
              <w:rPr>
                <w:i/>
                <w:sz w:val="22"/>
                <w:szCs w:val="22"/>
              </w:rPr>
              <w:t>extending whole-number strategies to decimals</w:t>
            </w:r>
            <w:r>
              <w:rPr>
                <w:i/>
                <w:sz w:val="22"/>
                <w:szCs w:val="22"/>
              </w:rPr>
              <w:t xml:space="preserve">) </w:t>
            </w:r>
            <w:r>
              <w:rPr>
                <w:sz w:val="22"/>
                <w:szCs w:val="22"/>
              </w:rPr>
              <w:t xml:space="preserve"> [</w:t>
            </w:r>
            <w:r w:rsidRPr="007E137C">
              <w:rPr>
                <w:sz w:val="22"/>
                <w:szCs w:val="22"/>
              </w:rPr>
              <w:t>addition, subtraction, multiplication, di</w:t>
            </w:r>
            <w:r>
              <w:rPr>
                <w:sz w:val="22"/>
                <w:szCs w:val="22"/>
              </w:rPr>
              <w:t>vision, and order of operations]</w:t>
            </w:r>
            <w:r>
              <w:rPr>
                <w:sz w:val="22"/>
                <w:szCs w:val="22"/>
              </w:rPr>
              <w:t xml:space="preserve"> </w:t>
            </w:r>
          </w:p>
          <w:p w:rsidR="0072596A" w:rsidRPr="001A6950" w:rsidRDefault="0072596A" w:rsidP="0072596A">
            <w:pPr>
              <w:pStyle w:val="ListParagraph"/>
              <w:numPr>
                <w:ilvl w:val="0"/>
                <w:numId w:val="39"/>
              </w:numPr>
              <w:spacing w:after="60"/>
              <w:rPr>
                <w:sz w:val="22"/>
                <w:szCs w:val="22"/>
              </w:rPr>
            </w:pPr>
            <w:r>
              <w:rPr>
                <w:sz w:val="22"/>
                <w:szCs w:val="22"/>
              </w:rPr>
              <w:t xml:space="preserve">operations with decimals </w:t>
            </w:r>
            <w:r>
              <w:rPr>
                <w:i/>
                <w:sz w:val="22"/>
                <w:szCs w:val="22"/>
              </w:rPr>
              <w:t>(</w:t>
            </w:r>
            <w:r w:rsidRPr="0072596A">
              <w:rPr>
                <w:i/>
                <w:sz w:val="22"/>
                <w:szCs w:val="22"/>
              </w:rPr>
              <w:t xml:space="preserve">includes the use of brackets, but excludes exponents </w:t>
            </w:r>
            <w:r>
              <w:rPr>
                <w:i/>
                <w:sz w:val="22"/>
                <w:szCs w:val="22"/>
              </w:rPr>
              <w:t xml:space="preserve">) </w:t>
            </w:r>
            <w:r>
              <w:rPr>
                <w:sz w:val="22"/>
                <w:szCs w:val="22"/>
              </w:rPr>
              <w:t>[</w:t>
            </w:r>
            <w:r w:rsidRPr="0072596A">
              <w:rPr>
                <w:sz w:val="22"/>
                <w:szCs w:val="22"/>
              </w:rPr>
              <w:t>addition, subtraction, multiplication, division, and order of operations</w:t>
            </w:r>
            <w:r>
              <w:rPr>
                <w:sz w:val="22"/>
                <w:szCs w:val="22"/>
              </w:rPr>
              <w:t>]</w:t>
            </w:r>
          </w:p>
          <w:p w:rsidR="007E137C" w:rsidRDefault="007E137C" w:rsidP="0072596A">
            <w:pPr>
              <w:pStyle w:val="ListParagraph"/>
              <w:numPr>
                <w:ilvl w:val="0"/>
                <w:numId w:val="39"/>
              </w:numPr>
              <w:spacing w:after="60"/>
              <w:rPr>
                <w:sz w:val="22"/>
                <w:szCs w:val="22"/>
              </w:rPr>
            </w:pPr>
            <w:r w:rsidRPr="007E137C">
              <w:rPr>
                <w:sz w:val="22"/>
                <w:szCs w:val="22"/>
              </w:rPr>
              <w:t>relationship</w:t>
            </w:r>
            <w:r w:rsidR="0072596A">
              <w:rPr>
                <w:sz w:val="22"/>
                <w:szCs w:val="22"/>
              </w:rPr>
              <w:t xml:space="preserve"> </w:t>
            </w:r>
            <w:r w:rsidR="0072596A">
              <w:rPr>
                <w:i/>
                <w:sz w:val="22"/>
                <w:szCs w:val="22"/>
              </w:rPr>
              <w:t>(</w:t>
            </w:r>
            <w:r w:rsidR="0072596A" w:rsidRPr="0072596A">
              <w:rPr>
                <w:i/>
                <w:sz w:val="22"/>
                <w:szCs w:val="22"/>
              </w:rPr>
              <w:t>conversions, equivalency, and terminating versus repeating decimals, plac</w:t>
            </w:r>
            <w:r w:rsidR="0072596A">
              <w:rPr>
                <w:i/>
                <w:sz w:val="22"/>
                <w:szCs w:val="22"/>
              </w:rPr>
              <w:t xml:space="preserve">e value, and benchmarks; </w:t>
            </w:r>
            <w:r w:rsidR="0072596A" w:rsidRPr="0072596A">
              <w:rPr>
                <w:i/>
                <w:sz w:val="22"/>
                <w:szCs w:val="22"/>
              </w:rPr>
              <w:t xml:space="preserve">comparing and ordering </w:t>
            </w:r>
            <w:r w:rsidR="0072596A" w:rsidRPr="0072596A">
              <w:rPr>
                <w:i/>
                <w:sz w:val="22"/>
                <w:szCs w:val="22"/>
              </w:rPr>
              <w:lastRenderedPageBreak/>
              <w:t>decimals and fractions using the number line</w:t>
            </w:r>
            <w:r w:rsidR="0072596A">
              <w:rPr>
                <w:i/>
                <w:sz w:val="22"/>
                <w:szCs w:val="22"/>
              </w:rPr>
              <w:t xml:space="preserve">; ½ = 0.5 = 50% = 50:100; </w:t>
            </w:r>
            <w:r w:rsidR="0072596A" w:rsidRPr="0072596A">
              <w:rPr>
                <w:i/>
                <w:sz w:val="22"/>
                <w:szCs w:val="22"/>
              </w:rPr>
              <w:t>shoreline cleanup</w:t>
            </w:r>
            <w:r w:rsidR="0072596A">
              <w:rPr>
                <w:i/>
                <w:sz w:val="22"/>
                <w:szCs w:val="22"/>
              </w:rPr>
              <w:t xml:space="preserve">) </w:t>
            </w:r>
            <w:r w:rsidRPr="007E137C">
              <w:rPr>
                <w:sz w:val="22"/>
                <w:szCs w:val="22"/>
              </w:rPr>
              <w:t xml:space="preserve"> between decimals, fractions, </w:t>
            </w:r>
            <w:r w:rsidR="0072596A">
              <w:rPr>
                <w:sz w:val="22"/>
                <w:szCs w:val="22"/>
              </w:rPr>
              <w:t xml:space="preserve">ratios </w:t>
            </w:r>
            <w:r w:rsidRPr="007E137C">
              <w:rPr>
                <w:sz w:val="22"/>
                <w:szCs w:val="22"/>
              </w:rPr>
              <w:t>and percents</w:t>
            </w:r>
            <w:r>
              <w:rPr>
                <w:sz w:val="22"/>
                <w:szCs w:val="22"/>
              </w:rPr>
              <w:t xml:space="preserve"> </w:t>
            </w:r>
          </w:p>
          <w:p w:rsidR="0072596A" w:rsidRPr="008563F0" w:rsidRDefault="0072596A" w:rsidP="0072596A">
            <w:pPr>
              <w:pStyle w:val="ListParagraph"/>
              <w:numPr>
                <w:ilvl w:val="0"/>
                <w:numId w:val="39"/>
              </w:numPr>
              <w:spacing w:after="60"/>
              <w:rPr>
                <w:sz w:val="22"/>
                <w:szCs w:val="22"/>
              </w:rPr>
            </w:pPr>
            <w:r w:rsidRPr="008563F0">
              <w:rPr>
                <w:sz w:val="22"/>
                <w:szCs w:val="22"/>
              </w:rPr>
              <w:t>discrete linear relations</w:t>
            </w:r>
            <w:r>
              <w:rPr>
                <w:sz w:val="22"/>
                <w:szCs w:val="22"/>
              </w:rPr>
              <w:t xml:space="preserve"> </w:t>
            </w:r>
            <w:r w:rsidRPr="008563F0">
              <w:rPr>
                <w:i/>
                <w:sz w:val="22"/>
                <w:szCs w:val="22"/>
              </w:rPr>
              <w:t>(</w:t>
            </w:r>
            <w:r w:rsidRPr="0072596A">
              <w:rPr>
                <w:i/>
                <w:sz w:val="22"/>
                <w:szCs w:val="22"/>
              </w:rPr>
              <w:t xml:space="preserve">four quadrants, limited </w:t>
            </w:r>
            <w:r>
              <w:rPr>
                <w:i/>
                <w:sz w:val="22"/>
                <w:szCs w:val="22"/>
              </w:rPr>
              <w:t xml:space="preserve">to integral coordinates; </w:t>
            </w:r>
            <w:r w:rsidRPr="0072596A">
              <w:rPr>
                <w:i/>
                <w:sz w:val="22"/>
                <w:szCs w:val="22"/>
              </w:rPr>
              <w:t xml:space="preserve">3n + 2; values </w:t>
            </w:r>
            <w:r>
              <w:rPr>
                <w:i/>
                <w:sz w:val="22"/>
                <w:szCs w:val="22"/>
              </w:rPr>
              <w:t xml:space="preserve">increase by 3 starting from y-intercept of 2; </w:t>
            </w:r>
            <w:r w:rsidRPr="0072596A">
              <w:rPr>
                <w:i/>
                <w:sz w:val="22"/>
                <w:szCs w:val="22"/>
              </w:rPr>
              <w:t>deriving relation from the g</w:t>
            </w:r>
            <w:r>
              <w:rPr>
                <w:i/>
                <w:sz w:val="22"/>
                <w:szCs w:val="22"/>
              </w:rPr>
              <w:t xml:space="preserve">raph or table of values; Small Number stories: </w:t>
            </w:r>
            <w:r w:rsidRPr="0072596A">
              <w:rPr>
                <w:i/>
                <w:sz w:val="22"/>
                <w:szCs w:val="22"/>
              </w:rPr>
              <w:t>Sma</w:t>
            </w:r>
            <w:r>
              <w:rPr>
                <w:i/>
                <w:sz w:val="22"/>
                <w:szCs w:val="22"/>
              </w:rPr>
              <w:t xml:space="preserve">ll Number and the Old Canoe, Small Number Counts to 100 </w:t>
            </w:r>
            <w:r w:rsidRPr="0072596A">
              <w:rPr>
                <w:i/>
                <w:sz w:val="22"/>
                <w:szCs w:val="22"/>
              </w:rPr>
              <w:t>(mathcatcher.irmacs.sfu.ca/stories)</w:t>
            </w:r>
            <w:r>
              <w:rPr>
                <w:i/>
                <w:sz w:val="22"/>
                <w:szCs w:val="22"/>
              </w:rPr>
              <w:t>)</w:t>
            </w:r>
            <w:r w:rsidRPr="008563F0">
              <w:rPr>
                <w:sz w:val="22"/>
                <w:szCs w:val="22"/>
              </w:rPr>
              <w:t>, using expressions, tables, and graphs</w:t>
            </w:r>
          </w:p>
          <w:p w:rsidR="0072596A" w:rsidRPr="007E137C" w:rsidRDefault="0072596A" w:rsidP="0072596A">
            <w:pPr>
              <w:pStyle w:val="ListParagraph"/>
              <w:numPr>
                <w:ilvl w:val="0"/>
                <w:numId w:val="39"/>
              </w:numPr>
              <w:spacing w:after="60"/>
              <w:rPr>
                <w:sz w:val="22"/>
                <w:szCs w:val="22"/>
              </w:rPr>
            </w:pPr>
          </w:p>
          <w:p w:rsidR="001A6950" w:rsidRPr="001A6950" w:rsidRDefault="008563F0" w:rsidP="0072596A">
            <w:pPr>
              <w:pStyle w:val="ListParagraph"/>
              <w:numPr>
                <w:ilvl w:val="0"/>
                <w:numId w:val="39"/>
              </w:numPr>
              <w:spacing w:after="60"/>
              <w:rPr>
                <w:sz w:val="22"/>
                <w:szCs w:val="22"/>
              </w:rPr>
            </w:pPr>
            <w:r w:rsidRPr="008563F0">
              <w:rPr>
                <w:sz w:val="22"/>
                <w:szCs w:val="22"/>
              </w:rPr>
              <w:t xml:space="preserve">two-step equations </w:t>
            </w:r>
            <w:r w:rsidR="0072596A">
              <w:rPr>
                <w:i/>
                <w:sz w:val="22"/>
                <w:szCs w:val="22"/>
              </w:rPr>
              <w:t>(</w:t>
            </w:r>
            <w:r w:rsidR="0072596A">
              <w:t xml:space="preserve"> </w:t>
            </w:r>
            <w:r w:rsidR="0072596A">
              <w:rPr>
                <w:i/>
                <w:sz w:val="22"/>
                <w:szCs w:val="22"/>
              </w:rPr>
              <w:t xml:space="preserve">solving and verifying 3x + 4 = 16; </w:t>
            </w:r>
            <w:r w:rsidR="0072596A" w:rsidRPr="0072596A">
              <w:rPr>
                <w:i/>
                <w:sz w:val="22"/>
                <w:szCs w:val="22"/>
              </w:rPr>
              <w:t>modelling the preservation of equality (e.g., using balance, pictorial represe</w:t>
            </w:r>
            <w:r w:rsidR="0072596A">
              <w:rPr>
                <w:i/>
                <w:sz w:val="22"/>
                <w:szCs w:val="22"/>
              </w:rPr>
              <w:t xml:space="preserve">ntation, algebra tiles); </w:t>
            </w:r>
            <w:r w:rsidR="0072596A" w:rsidRPr="0072596A">
              <w:rPr>
                <w:i/>
                <w:sz w:val="22"/>
                <w:szCs w:val="22"/>
              </w:rPr>
              <w:t>spirit canoe trip pre-pl</w:t>
            </w:r>
            <w:r w:rsidR="0072596A">
              <w:rPr>
                <w:i/>
                <w:sz w:val="22"/>
                <w:szCs w:val="22"/>
              </w:rPr>
              <w:t xml:space="preserve">anning and calculations; Small Number stories: </w:t>
            </w:r>
            <w:r w:rsidR="0072596A" w:rsidRPr="0072596A">
              <w:rPr>
                <w:i/>
                <w:sz w:val="22"/>
                <w:szCs w:val="22"/>
              </w:rPr>
              <w:t>Small N</w:t>
            </w:r>
            <w:r w:rsidR="0072596A">
              <w:rPr>
                <w:i/>
                <w:sz w:val="22"/>
                <w:szCs w:val="22"/>
              </w:rPr>
              <w:t xml:space="preserve">umber and the Big Tree </w:t>
            </w:r>
            <w:r w:rsidR="0072596A" w:rsidRPr="0072596A">
              <w:rPr>
                <w:i/>
                <w:sz w:val="22"/>
                <w:szCs w:val="22"/>
              </w:rPr>
              <w:t>(mathcatcher.irmacs.sfu.ca/stories)</w:t>
            </w:r>
            <w:r w:rsidR="0072596A">
              <w:rPr>
                <w:i/>
                <w:sz w:val="22"/>
                <w:szCs w:val="22"/>
              </w:rPr>
              <w:t xml:space="preserve">) </w:t>
            </w:r>
            <w:r w:rsidRPr="008563F0">
              <w:rPr>
                <w:sz w:val="22"/>
                <w:szCs w:val="22"/>
              </w:rPr>
              <w:t>with whole number coefficients, constants, and solutions</w:t>
            </w:r>
          </w:p>
          <w:p w:rsidR="0044781D" w:rsidRPr="006B6D92" w:rsidRDefault="004222CC" w:rsidP="0072596A">
            <w:pPr>
              <w:pStyle w:val="ListParagraph"/>
              <w:numPr>
                <w:ilvl w:val="0"/>
                <w:numId w:val="39"/>
              </w:numPr>
              <w:spacing w:after="60"/>
              <w:rPr>
                <w:b/>
              </w:rPr>
            </w:pPr>
            <w:r w:rsidRPr="00C44BDA">
              <w:rPr>
                <w:sz w:val="22"/>
                <w:szCs w:val="22"/>
              </w:rPr>
              <w:t xml:space="preserve">financial literacy </w:t>
            </w:r>
            <w:r w:rsidR="0072596A">
              <w:rPr>
                <w:i/>
                <w:sz w:val="22"/>
                <w:szCs w:val="22"/>
              </w:rPr>
              <w:t>(</w:t>
            </w:r>
            <w:r w:rsidR="0072596A">
              <w:t xml:space="preserve"> </w:t>
            </w:r>
            <w:r w:rsidR="0072596A" w:rsidRPr="0072596A">
              <w:rPr>
                <w:i/>
                <w:sz w:val="22"/>
                <w:szCs w:val="22"/>
              </w:rPr>
              <w:t xml:space="preserve">financial </w:t>
            </w:r>
            <w:r w:rsidR="0072596A">
              <w:rPr>
                <w:i/>
                <w:sz w:val="22"/>
                <w:szCs w:val="22"/>
              </w:rPr>
              <w:t xml:space="preserve">percentage calculations; </w:t>
            </w:r>
            <w:r w:rsidR="0072596A" w:rsidRPr="0072596A">
              <w:rPr>
                <w:i/>
                <w:sz w:val="22"/>
                <w:szCs w:val="22"/>
              </w:rPr>
              <w:t>sales tax, tips, discount, sale price</w:t>
            </w:r>
            <w:r w:rsidR="0072596A">
              <w:rPr>
                <w:i/>
                <w:sz w:val="22"/>
                <w:szCs w:val="22"/>
              </w:rPr>
              <w:t xml:space="preserve">) </w:t>
            </w:r>
            <w:r w:rsidR="001A6950">
              <w:rPr>
                <w:sz w:val="22"/>
                <w:szCs w:val="22"/>
              </w:rPr>
              <w:t xml:space="preserve">– </w:t>
            </w:r>
            <w:r w:rsidR="008563F0" w:rsidRPr="008563F0">
              <w:rPr>
                <w:sz w:val="22"/>
                <w:szCs w:val="22"/>
              </w:rPr>
              <w:t xml:space="preserve">financial percentage </w:t>
            </w:r>
          </w:p>
        </w:tc>
      </w:tr>
      <w:tr w:rsidR="005B199F" w:rsidTr="00605D2F">
        <w:trPr>
          <w:trHeight w:val="262"/>
        </w:trPr>
        <w:tc>
          <w:tcPr>
            <w:tcW w:w="3813" w:type="dxa"/>
            <w:vMerge/>
            <w:tcBorders>
              <w:right w:val="dashed" w:sz="4" w:space="0" w:color="auto"/>
            </w:tcBorders>
          </w:tcPr>
          <w:p w:rsidR="005B199F" w:rsidRDefault="005B199F" w:rsidP="00DE3F03">
            <w:pPr>
              <w:rPr>
                <w:lang w:val="en-CA"/>
              </w:rPr>
            </w:pPr>
          </w:p>
        </w:tc>
        <w:tc>
          <w:tcPr>
            <w:tcW w:w="9790"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EB33AD" w:rsidRDefault="00EB33AD" w:rsidP="00DE3F03">
            <w:pPr>
              <w:rPr>
                <w:b/>
              </w:rPr>
            </w:pPr>
          </w:p>
          <w:p w:rsidR="00C95AB9" w:rsidRPr="00FC0411" w:rsidRDefault="00C95AB9" w:rsidP="00DE3F03">
            <w:pPr>
              <w:rPr>
                <w:b/>
              </w:rPr>
            </w:pPr>
          </w:p>
        </w:tc>
      </w:tr>
      <w:tr w:rsidR="001B2793" w:rsidTr="00605D2F">
        <w:trPr>
          <w:trHeight w:val="262"/>
        </w:trPr>
        <w:tc>
          <w:tcPr>
            <w:tcW w:w="3813" w:type="dxa"/>
            <w:vMerge/>
            <w:tcBorders>
              <w:right w:val="single" w:sz="12" w:space="0" w:color="auto"/>
            </w:tcBorders>
          </w:tcPr>
          <w:p w:rsidR="001B2793" w:rsidRDefault="001B2793" w:rsidP="00DE3F03">
            <w:pPr>
              <w:rPr>
                <w:lang w:val="en-CA"/>
              </w:rPr>
            </w:pPr>
          </w:p>
        </w:tc>
        <w:tc>
          <w:tcPr>
            <w:tcW w:w="2551"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605D2F">
        <w:trPr>
          <w:trHeight w:val="262"/>
        </w:trPr>
        <w:tc>
          <w:tcPr>
            <w:tcW w:w="3813" w:type="dxa"/>
            <w:vMerge/>
            <w:tcBorders>
              <w:right w:val="dashed" w:sz="4" w:space="0" w:color="auto"/>
            </w:tcBorders>
          </w:tcPr>
          <w:p w:rsidR="004F15CC" w:rsidRDefault="004F15CC" w:rsidP="00DE3F03">
            <w:pPr>
              <w:rPr>
                <w:lang w:val="en-CA"/>
              </w:rPr>
            </w:pPr>
          </w:p>
        </w:tc>
        <w:tc>
          <w:tcPr>
            <w:tcW w:w="2551" w:type="dxa"/>
            <w:gridSpan w:val="2"/>
            <w:tcBorders>
              <w:top w:val="single" w:sz="12" w:space="0" w:color="auto"/>
              <w:left w:val="dashed" w:sz="4" w:space="0" w:color="auto"/>
            </w:tcBorders>
          </w:tcPr>
          <w:p w:rsidR="004F15CC" w:rsidRDefault="007F49B2" w:rsidP="00FF6DFE">
            <w:pPr>
              <w:spacing w:before="20"/>
            </w:pPr>
            <w:r w:rsidRPr="007F49B2">
              <w:t>The constant ratio between the circumference and diameter of circles can be used to describe, measure, and compare spatial relationships.</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44781D" w:rsidRDefault="0044781D" w:rsidP="00FF6DFE">
            <w:pPr>
              <w:spacing w:before="20"/>
            </w:pPr>
          </w:p>
          <w:p w:rsidR="0044781D" w:rsidRDefault="0044781D" w:rsidP="00FF6DFE">
            <w:pPr>
              <w:spacing w:before="20"/>
            </w:pPr>
          </w:p>
          <w:p w:rsidR="0044781D" w:rsidRDefault="0044781D" w:rsidP="00FF6DFE">
            <w:pPr>
              <w:spacing w:before="20"/>
            </w:pPr>
          </w:p>
          <w:p w:rsidR="0044781D" w:rsidRDefault="0044781D" w:rsidP="00FF6DFE">
            <w:pPr>
              <w:spacing w:before="20"/>
            </w:pPr>
          </w:p>
          <w:p w:rsidR="004F0EAB" w:rsidRDefault="004F0EAB" w:rsidP="00FF6DFE">
            <w:pPr>
              <w:spacing w:before="20"/>
            </w:pPr>
          </w:p>
          <w:p w:rsidR="004F0EAB" w:rsidRDefault="004F0EAB" w:rsidP="00FF6DFE">
            <w:pPr>
              <w:spacing w:before="20"/>
            </w:pPr>
          </w:p>
          <w:p w:rsidR="004F0EAB" w:rsidRDefault="004F0EAB" w:rsidP="00FF6DFE">
            <w:pPr>
              <w:spacing w:before="20"/>
            </w:pPr>
          </w:p>
          <w:p w:rsidR="004F0EAB" w:rsidRPr="003F4F0D" w:rsidRDefault="004F0EAB" w:rsidP="00FF6DFE">
            <w:pPr>
              <w:spacing w:before="20"/>
            </w:pPr>
          </w:p>
        </w:tc>
        <w:tc>
          <w:tcPr>
            <w:tcW w:w="3260" w:type="dxa"/>
            <w:gridSpan w:val="2"/>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7F49B2" w:rsidRPr="007F49B2" w:rsidRDefault="007F49B2" w:rsidP="007F49B2">
            <w:pPr>
              <w:pStyle w:val="ListParagraph"/>
              <w:numPr>
                <w:ilvl w:val="0"/>
                <w:numId w:val="42"/>
              </w:numPr>
              <w:spacing w:before="20"/>
            </w:pPr>
            <w:r w:rsidRPr="007F49B2">
              <w:rPr>
                <w:sz w:val="22"/>
                <w:szCs w:val="22"/>
              </w:rPr>
              <w:t>What is unique about the</w:t>
            </w:r>
            <w:r>
              <w:rPr>
                <w:sz w:val="22"/>
                <w:szCs w:val="22"/>
              </w:rPr>
              <w:t xml:space="preserve"> properties of circles?</w:t>
            </w:r>
          </w:p>
          <w:p w:rsidR="007F49B2" w:rsidRPr="007F49B2" w:rsidRDefault="007F49B2" w:rsidP="007F49B2">
            <w:pPr>
              <w:pStyle w:val="ListParagraph"/>
              <w:numPr>
                <w:ilvl w:val="0"/>
                <w:numId w:val="42"/>
              </w:numPr>
              <w:spacing w:before="20"/>
            </w:pPr>
            <w:r w:rsidRPr="007F49B2">
              <w:rPr>
                <w:sz w:val="22"/>
                <w:szCs w:val="22"/>
              </w:rPr>
              <w:t>What is the relationship between diam</w:t>
            </w:r>
            <w:r>
              <w:rPr>
                <w:sz w:val="22"/>
                <w:szCs w:val="22"/>
              </w:rPr>
              <w:t>eter and circumference?</w:t>
            </w:r>
          </w:p>
          <w:p w:rsidR="00D41220" w:rsidRDefault="007F49B2" w:rsidP="007F49B2">
            <w:pPr>
              <w:pStyle w:val="ListParagraph"/>
              <w:numPr>
                <w:ilvl w:val="0"/>
                <w:numId w:val="42"/>
              </w:numPr>
              <w:spacing w:before="20"/>
            </w:pPr>
            <w:r w:rsidRPr="007F49B2">
              <w:rPr>
                <w:sz w:val="22"/>
                <w:szCs w:val="22"/>
              </w:rPr>
              <w:t>What are the similarities and differences between the area and circumference of circles?</w:t>
            </w:r>
          </w:p>
          <w:p w:rsidR="00D41220" w:rsidRDefault="00D41220" w:rsidP="00161562">
            <w:pPr>
              <w:spacing w:before="20"/>
            </w:pPr>
          </w:p>
          <w:p w:rsidR="002A3849" w:rsidRDefault="002A3849" w:rsidP="00161562">
            <w:pPr>
              <w:spacing w:before="20"/>
            </w:pPr>
          </w:p>
        </w:tc>
        <w:tc>
          <w:tcPr>
            <w:tcW w:w="3979" w:type="dxa"/>
            <w:tcBorders>
              <w:top w:val="single" w:sz="12" w:space="0" w:color="auto"/>
            </w:tcBorders>
          </w:tcPr>
          <w:p w:rsidR="008563F0" w:rsidRPr="008563F0" w:rsidRDefault="008B78F5" w:rsidP="008B78F5">
            <w:pPr>
              <w:pStyle w:val="ListParagraph"/>
              <w:numPr>
                <w:ilvl w:val="0"/>
                <w:numId w:val="40"/>
              </w:numPr>
              <w:spacing w:after="60"/>
              <w:rPr>
                <w:sz w:val="22"/>
                <w:szCs w:val="22"/>
              </w:rPr>
            </w:pPr>
            <w:r w:rsidRPr="008563F0">
              <w:rPr>
                <w:sz w:val="22"/>
                <w:szCs w:val="22"/>
              </w:rPr>
              <w:t>C</w:t>
            </w:r>
            <w:r w:rsidR="008563F0" w:rsidRPr="008563F0">
              <w:rPr>
                <w:sz w:val="22"/>
                <w:szCs w:val="22"/>
              </w:rPr>
              <w:t>ircumference</w:t>
            </w:r>
            <w:r>
              <w:rPr>
                <w:sz w:val="22"/>
                <w:szCs w:val="22"/>
              </w:rPr>
              <w:t xml:space="preserve"> </w:t>
            </w:r>
            <w:r>
              <w:rPr>
                <w:i/>
                <w:sz w:val="22"/>
                <w:szCs w:val="22"/>
              </w:rPr>
              <w:t>(</w:t>
            </w:r>
            <w:r w:rsidRPr="008B78F5">
              <w:rPr>
                <w:i/>
                <w:sz w:val="22"/>
                <w:szCs w:val="22"/>
              </w:rPr>
              <w:t>constructing circles given radius, diameter,</w:t>
            </w:r>
            <w:r>
              <w:rPr>
                <w:i/>
                <w:sz w:val="22"/>
                <w:szCs w:val="22"/>
              </w:rPr>
              <w:t xml:space="preserve"> area, or circumference; </w:t>
            </w:r>
            <w:r w:rsidRPr="008B78F5">
              <w:rPr>
                <w:i/>
                <w:sz w:val="22"/>
                <w:szCs w:val="22"/>
              </w:rPr>
              <w:t>finding relationships between radius, diameter, circumference, and area to de</w:t>
            </w:r>
            <w:r>
              <w:rPr>
                <w:i/>
                <w:sz w:val="22"/>
                <w:szCs w:val="22"/>
              </w:rPr>
              <w:t xml:space="preserve">velop C = π x d formula; applying A = π x </w:t>
            </w:r>
            <w:proofErr w:type="gramStart"/>
            <w:r>
              <w:rPr>
                <w:i/>
                <w:sz w:val="22"/>
                <w:szCs w:val="22"/>
              </w:rPr>
              <w:t>r  x</w:t>
            </w:r>
            <w:proofErr w:type="gramEnd"/>
            <w:r>
              <w:rPr>
                <w:i/>
                <w:sz w:val="22"/>
                <w:szCs w:val="22"/>
              </w:rPr>
              <w:t xml:space="preserve"> r </w:t>
            </w:r>
            <w:r w:rsidRPr="008B78F5">
              <w:rPr>
                <w:i/>
                <w:sz w:val="22"/>
                <w:szCs w:val="22"/>
              </w:rPr>
              <w:t>formula to find the area g</w:t>
            </w:r>
            <w:r>
              <w:rPr>
                <w:i/>
                <w:sz w:val="22"/>
                <w:szCs w:val="22"/>
              </w:rPr>
              <w:t xml:space="preserve">iven radius or diameter; </w:t>
            </w:r>
            <w:proofErr w:type="spellStart"/>
            <w:r w:rsidRPr="008B78F5">
              <w:rPr>
                <w:i/>
                <w:sz w:val="22"/>
                <w:szCs w:val="22"/>
              </w:rPr>
              <w:t>drummaking</w:t>
            </w:r>
            <w:proofErr w:type="spellEnd"/>
            <w:r w:rsidRPr="008B78F5">
              <w:rPr>
                <w:i/>
                <w:sz w:val="22"/>
                <w:szCs w:val="22"/>
              </w:rPr>
              <w:t xml:space="preserve">, dreamcatcher making, stories of </w:t>
            </w:r>
            <w:proofErr w:type="spellStart"/>
            <w:r w:rsidRPr="008B78F5">
              <w:rPr>
                <w:i/>
                <w:sz w:val="22"/>
                <w:szCs w:val="22"/>
              </w:rPr>
              <w:t>SpiderWoman</w:t>
            </w:r>
            <w:proofErr w:type="spellEnd"/>
            <w:r w:rsidRPr="008B78F5">
              <w:rPr>
                <w:i/>
                <w:sz w:val="22"/>
                <w:szCs w:val="22"/>
              </w:rPr>
              <w:t xml:space="preserve"> (Dene, Cree, Hopi, Tsimshian), basket making, quill box making (Note: Local protocols should be considered when choosing an activity.)</w:t>
            </w:r>
            <w:r>
              <w:rPr>
                <w:i/>
                <w:sz w:val="22"/>
                <w:szCs w:val="22"/>
              </w:rPr>
              <w:t xml:space="preserve"> </w:t>
            </w:r>
            <w:r w:rsidR="008563F0" w:rsidRPr="008563F0">
              <w:rPr>
                <w:sz w:val="22"/>
                <w:szCs w:val="22"/>
              </w:rPr>
              <w:t xml:space="preserve"> and area of circles</w:t>
            </w:r>
          </w:p>
          <w:p w:rsidR="001A6950" w:rsidRDefault="00C1420B" w:rsidP="00C1420B">
            <w:pPr>
              <w:pStyle w:val="ListParagraph"/>
              <w:numPr>
                <w:ilvl w:val="0"/>
                <w:numId w:val="40"/>
              </w:numPr>
              <w:spacing w:after="60"/>
              <w:rPr>
                <w:sz w:val="22"/>
                <w:szCs w:val="22"/>
              </w:rPr>
            </w:pPr>
            <w:r w:rsidRPr="008563F0">
              <w:rPr>
                <w:sz w:val="22"/>
                <w:szCs w:val="22"/>
              </w:rPr>
              <w:t>V</w:t>
            </w:r>
            <w:r w:rsidR="008563F0" w:rsidRPr="008563F0">
              <w:rPr>
                <w:sz w:val="22"/>
                <w:szCs w:val="22"/>
              </w:rPr>
              <w:t>olume</w:t>
            </w:r>
            <w:r>
              <w:rPr>
                <w:sz w:val="22"/>
                <w:szCs w:val="22"/>
              </w:rPr>
              <w:t xml:space="preserve"> </w:t>
            </w:r>
            <w:r>
              <w:rPr>
                <w:i/>
                <w:sz w:val="22"/>
                <w:szCs w:val="22"/>
              </w:rPr>
              <w:t>(</w:t>
            </w:r>
            <w:r>
              <w:t xml:space="preserve"> </w:t>
            </w:r>
            <w:r w:rsidRPr="00C1420B">
              <w:rPr>
                <w:i/>
                <w:sz w:val="22"/>
                <w:szCs w:val="22"/>
              </w:rPr>
              <w:t>volume = ar</w:t>
            </w:r>
            <w:r>
              <w:rPr>
                <w:i/>
                <w:sz w:val="22"/>
                <w:szCs w:val="22"/>
              </w:rPr>
              <w:t xml:space="preserve">ea of base x height </w:t>
            </w:r>
            <w:r w:rsidRPr="00C1420B">
              <w:rPr>
                <w:i/>
                <w:sz w:val="22"/>
                <w:szCs w:val="22"/>
              </w:rPr>
              <w:t xml:space="preserve">bentwood boxes, </w:t>
            </w:r>
            <w:proofErr w:type="spellStart"/>
            <w:r w:rsidRPr="00C1420B">
              <w:rPr>
                <w:i/>
                <w:sz w:val="22"/>
                <w:szCs w:val="22"/>
              </w:rPr>
              <w:t>wiigwaasabak</w:t>
            </w:r>
            <w:proofErr w:type="spellEnd"/>
            <w:r w:rsidRPr="00C1420B">
              <w:rPr>
                <w:i/>
                <w:sz w:val="22"/>
                <w:szCs w:val="22"/>
              </w:rPr>
              <w:t xml:space="preserve"> and </w:t>
            </w:r>
            <w:proofErr w:type="spellStart"/>
            <w:r w:rsidRPr="00C1420B">
              <w:rPr>
                <w:i/>
                <w:sz w:val="22"/>
                <w:szCs w:val="22"/>
              </w:rPr>
              <w:t>mide-wiigwaas</w:t>
            </w:r>
            <w:proofErr w:type="spellEnd"/>
            <w:r w:rsidRPr="00C1420B">
              <w:rPr>
                <w:i/>
                <w:sz w:val="22"/>
                <w:szCs w:val="22"/>
              </w:rPr>
              <w:t xml:space="preserve"> (</w:t>
            </w:r>
            <w:r>
              <w:rPr>
                <w:i/>
                <w:sz w:val="22"/>
                <w:szCs w:val="22"/>
              </w:rPr>
              <w:t xml:space="preserve">birch bark scrolls); </w:t>
            </w:r>
            <w:r w:rsidRPr="00C1420B">
              <w:rPr>
                <w:i/>
                <w:sz w:val="22"/>
                <w:szCs w:val="22"/>
              </w:rPr>
              <w:t xml:space="preserve">Exploring Math through </w:t>
            </w:r>
            <w:proofErr w:type="spellStart"/>
            <w:r w:rsidRPr="00C1420B">
              <w:rPr>
                <w:i/>
                <w:sz w:val="22"/>
                <w:szCs w:val="22"/>
              </w:rPr>
              <w:t>Haida</w:t>
            </w:r>
            <w:proofErr w:type="spellEnd"/>
            <w:r w:rsidRPr="00C1420B">
              <w:rPr>
                <w:i/>
                <w:sz w:val="22"/>
                <w:szCs w:val="22"/>
              </w:rPr>
              <w:t xml:space="preserve"> Legends: Cultur</w:t>
            </w:r>
            <w:r>
              <w:rPr>
                <w:i/>
                <w:sz w:val="22"/>
                <w:szCs w:val="22"/>
              </w:rPr>
              <w:t>ally Responsive Mathematics</w:t>
            </w:r>
            <w:r w:rsidRPr="00C1420B">
              <w:rPr>
                <w:i/>
                <w:sz w:val="22"/>
                <w:szCs w:val="22"/>
              </w:rPr>
              <w:t xml:space="preserve"> (haidanation.ca/Pages/language/haida_legends/media/Lessons/RavenLes4-9.pdf)</w:t>
            </w:r>
            <w:r>
              <w:rPr>
                <w:i/>
                <w:sz w:val="22"/>
                <w:szCs w:val="22"/>
              </w:rPr>
              <w:t>)</w:t>
            </w:r>
            <w:r w:rsidR="008563F0" w:rsidRPr="008563F0">
              <w:rPr>
                <w:sz w:val="22"/>
                <w:szCs w:val="22"/>
              </w:rPr>
              <w:t xml:space="preserve"> of </w:t>
            </w:r>
            <w:r>
              <w:rPr>
                <w:sz w:val="22"/>
                <w:szCs w:val="22"/>
              </w:rPr>
              <w:t xml:space="preserve">rectangular prisms and </w:t>
            </w:r>
            <w:r w:rsidR="008563F0" w:rsidRPr="008563F0">
              <w:rPr>
                <w:sz w:val="22"/>
                <w:szCs w:val="22"/>
              </w:rPr>
              <w:t>cylinders</w:t>
            </w:r>
          </w:p>
          <w:p w:rsidR="008563F0" w:rsidRPr="008563F0" w:rsidRDefault="008563F0" w:rsidP="00C1420B">
            <w:pPr>
              <w:pStyle w:val="ListParagraph"/>
              <w:numPr>
                <w:ilvl w:val="0"/>
                <w:numId w:val="40"/>
              </w:numPr>
              <w:spacing w:after="60"/>
              <w:rPr>
                <w:sz w:val="22"/>
                <w:szCs w:val="22"/>
              </w:rPr>
            </w:pPr>
            <w:r w:rsidRPr="008563F0">
              <w:rPr>
                <w:sz w:val="22"/>
                <w:szCs w:val="22"/>
              </w:rPr>
              <w:t>Cartesian coordinates and graphing</w:t>
            </w:r>
            <w:r w:rsidRPr="008563F0">
              <w:rPr>
                <w:i/>
                <w:sz w:val="22"/>
                <w:szCs w:val="22"/>
              </w:rPr>
              <w:t xml:space="preserve"> (origin, four quadrants, integral coordinates, connections to linear relations, and transformations</w:t>
            </w:r>
            <w:r w:rsidR="00C1420B">
              <w:rPr>
                <w:i/>
                <w:sz w:val="22"/>
                <w:szCs w:val="22"/>
              </w:rPr>
              <w:t xml:space="preserve">; </w:t>
            </w:r>
            <w:r w:rsidR="00C1420B">
              <w:t xml:space="preserve"> </w:t>
            </w:r>
            <w:r w:rsidR="00C1420B" w:rsidRPr="00C1420B">
              <w:rPr>
                <w:i/>
                <w:sz w:val="22"/>
                <w:szCs w:val="22"/>
              </w:rPr>
              <w:t xml:space="preserve">overlaying coordinate plane on medicine wheel, beading on </w:t>
            </w:r>
            <w:r w:rsidR="00C1420B" w:rsidRPr="00C1420B">
              <w:rPr>
                <w:i/>
                <w:sz w:val="22"/>
                <w:szCs w:val="22"/>
              </w:rPr>
              <w:lastRenderedPageBreak/>
              <w:t>dreamcatcher, overlaying coordinate plane on traditional maps</w:t>
            </w:r>
            <w:r>
              <w:rPr>
                <w:i/>
                <w:sz w:val="22"/>
                <w:szCs w:val="22"/>
              </w:rPr>
              <w:t xml:space="preserve">) </w:t>
            </w:r>
          </w:p>
          <w:p w:rsidR="008563F0" w:rsidRPr="008563F0" w:rsidRDefault="008563F0" w:rsidP="00C1420B">
            <w:pPr>
              <w:pStyle w:val="ListParagraph"/>
              <w:numPr>
                <w:ilvl w:val="0"/>
                <w:numId w:val="40"/>
              </w:numPr>
              <w:spacing w:after="60"/>
              <w:rPr>
                <w:sz w:val="22"/>
                <w:szCs w:val="22"/>
              </w:rPr>
            </w:pPr>
            <w:r w:rsidRPr="008563F0">
              <w:rPr>
                <w:sz w:val="22"/>
                <w:szCs w:val="22"/>
              </w:rPr>
              <w:t>combinations of transformations</w:t>
            </w:r>
            <w:r>
              <w:rPr>
                <w:sz w:val="22"/>
                <w:szCs w:val="22"/>
              </w:rPr>
              <w:t xml:space="preserve"> </w:t>
            </w:r>
            <w:r w:rsidRPr="008563F0">
              <w:rPr>
                <w:i/>
                <w:sz w:val="22"/>
                <w:szCs w:val="22"/>
              </w:rPr>
              <w:t>(</w:t>
            </w:r>
            <w:r w:rsidR="00C1420B">
              <w:t xml:space="preserve"> </w:t>
            </w:r>
            <w:r w:rsidR="00C1420B" w:rsidRPr="00C1420B">
              <w:rPr>
                <w:i/>
                <w:sz w:val="22"/>
                <w:szCs w:val="22"/>
              </w:rPr>
              <w:t>four quadrant</w:t>
            </w:r>
            <w:r w:rsidR="00C1420B">
              <w:rPr>
                <w:i/>
                <w:sz w:val="22"/>
                <w:szCs w:val="22"/>
              </w:rPr>
              <w:t xml:space="preserve">s, integral coordinates; </w:t>
            </w:r>
            <w:r w:rsidR="00C1420B" w:rsidRPr="00C1420B">
              <w:rPr>
                <w:i/>
                <w:sz w:val="22"/>
                <w:szCs w:val="22"/>
              </w:rPr>
              <w:t>translation(s), rotation(s), and/or reflection(s) on a single 2D shape; combination of successive transformations of 2</w:t>
            </w:r>
            <w:r w:rsidR="00C1420B">
              <w:rPr>
                <w:i/>
                <w:sz w:val="22"/>
                <w:szCs w:val="22"/>
              </w:rPr>
              <w:t xml:space="preserve">D shapes; tessellations; </w:t>
            </w:r>
            <w:r w:rsidR="00C1420B" w:rsidRPr="00C1420B">
              <w:rPr>
                <w:i/>
                <w:sz w:val="22"/>
                <w:szCs w:val="22"/>
              </w:rPr>
              <w:t xml:space="preserve">First Peoples art, jewelry making, </w:t>
            </w:r>
            <w:proofErr w:type="spellStart"/>
            <w:r w:rsidR="00C1420B" w:rsidRPr="00C1420B">
              <w:rPr>
                <w:i/>
                <w:sz w:val="22"/>
                <w:szCs w:val="22"/>
              </w:rPr>
              <w:t>birchbark</w:t>
            </w:r>
            <w:proofErr w:type="spellEnd"/>
            <w:r w:rsidR="00C1420B" w:rsidRPr="00C1420B">
              <w:rPr>
                <w:i/>
                <w:sz w:val="22"/>
                <w:szCs w:val="22"/>
              </w:rPr>
              <w:t xml:space="preserve"> biting</w:t>
            </w:r>
            <w:r>
              <w:rPr>
                <w:i/>
                <w:sz w:val="22"/>
                <w:szCs w:val="22"/>
              </w:rPr>
              <w:t>)</w:t>
            </w:r>
          </w:p>
        </w:tc>
      </w:tr>
      <w:tr w:rsidR="004F15CC" w:rsidTr="00605D2F">
        <w:trPr>
          <w:trHeight w:val="262"/>
        </w:trPr>
        <w:tc>
          <w:tcPr>
            <w:tcW w:w="3813" w:type="dxa"/>
            <w:vMerge/>
            <w:tcBorders>
              <w:right w:val="dashed" w:sz="4" w:space="0" w:color="auto"/>
            </w:tcBorders>
          </w:tcPr>
          <w:p w:rsidR="004F15CC" w:rsidRDefault="004F15CC" w:rsidP="00DE3F03">
            <w:pPr>
              <w:rPr>
                <w:lang w:val="en-CA"/>
              </w:rPr>
            </w:pPr>
          </w:p>
        </w:tc>
        <w:tc>
          <w:tcPr>
            <w:tcW w:w="9790"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C1261F" w:rsidRDefault="00C1261F" w:rsidP="00DE3F03">
            <w:pPr>
              <w:rPr>
                <w:b/>
              </w:rPr>
            </w:pPr>
          </w:p>
          <w:p w:rsidR="00C1261F" w:rsidRDefault="00C1261F" w:rsidP="00DE3F03">
            <w:pPr>
              <w:rPr>
                <w:b/>
              </w:rPr>
            </w:pPr>
          </w:p>
          <w:p w:rsidR="004F15CC" w:rsidRDefault="004F15CC"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605D2F" w:rsidRDefault="00605D2F" w:rsidP="00DE3F03">
            <w:pPr>
              <w:rPr>
                <w:b/>
              </w:rPr>
            </w:pPr>
          </w:p>
          <w:p w:rsidR="00605D2F" w:rsidRDefault="00605D2F" w:rsidP="00DE3F03">
            <w:pPr>
              <w:rPr>
                <w:b/>
              </w:rPr>
            </w:pPr>
          </w:p>
          <w:p w:rsidR="00605D2F" w:rsidRDefault="00605D2F" w:rsidP="00DE3F03">
            <w:pPr>
              <w:rPr>
                <w:b/>
              </w:rPr>
            </w:pPr>
          </w:p>
          <w:p w:rsidR="00605D2F" w:rsidRDefault="00605D2F" w:rsidP="00DE3F03">
            <w:pPr>
              <w:rPr>
                <w:b/>
              </w:rPr>
            </w:pPr>
          </w:p>
          <w:p w:rsidR="00605D2F" w:rsidRDefault="00605D2F" w:rsidP="00DE3F03">
            <w:pPr>
              <w:rPr>
                <w:b/>
              </w:rPr>
            </w:pPr>
          </w:p>
          <w:p w:rsidR="00605D2F" w:rsidRDefault="00605D2F" w:rsidP="00DE3F03">
            <w:pPr>
              <w:rPr>
                <w:b/>
              </w:rPr>
            </w:pPr>
          </w:p>
          <w:p w:rsidR="00605D2F" w:rsidRDefault="00605D2F" w:rsidP="00DE3F03">
            <w:pPr>
              <w:rPr>
                <w:b/>
              </w:rPr>
            </w:pPr>
          </w:p>
          <w:p w:rsidR="00605D2F" w:rsidRDefault="00605D2F" w:rsidP="00DE3F03">
            <w:pPr>
              <w:rPr>
                <w:b/>
              </w:rPr>
            </w:pPr>
          </w:p>
          <w:p w:rsidR="00605D2F" w:rsidRDefault="00605D2F" w:rsidP="00DE3F03">
            <w:pPr>
              <w:rPr>
                <w:b/>
              </w:rPr>
            </w:pPr>
            <w:bookmarkStart w:id="0" w:name="_GoBack"/>
            <w:bookmarkEnd w:id="0"/>
          </w:p>
        </w:tc>
      </w:tr>
      <w:tr w:rsidR="001B2793" w:rsidTr="00605D2F">
        <w:trPr>
          <w:trHeight w:val="262"/>
        </w:trPr>
        <w:tc>
          <w:tcPr>
            <w:tcW w:w="3813" w:type="dxa"/>
            <w:vMerge/>
            <w:tcBorders>
              <w:right w:val="single" w:sz="12" w:space="0" w:color="auto"/>
            </w:tcBorders>
          </w:tcPr>
          <w:p w:rsidR="001B2793" w:rsidRDefault="001B2793" w:rsidP="00DE3F03">
            <w:pPr>
              <w:rPr>
                <w:lang w:val="en-CA"/>
              </w:rPr>
            </w:pPr>
          </w:p>
        </w:tc>
        <w:tc>
          <w:tcPr>
            <w:tcW w:w="2551"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605D2F">
        <w:trPr>
          <w:trHeight w:val="262"/>
        </w:trPr>
        <w:tc>
          <w:tcPr>
            <w:tcW w:w="3813" w:type="dxa"/>
            <w:vMerge/>
            <w:tcBorders>
              <w:right w:val="dashed" w:sz="4" w:space="0" w:color="auto"/>
            </w:tcBorders>
          </w:tcPr>
          <w:p w:rsidR="004F15CC" w:rsidRDefault="004F15CC" w:rsidP="00DE3F03">
            <w:pPr>
              <w:rPr>
                <w:lang w:val="en-CA"/>
              </w:rPr>
            </w:pPr>
          </w:p>
        </w:tc>
        <w:tc>
          <w:tcPr>
            <w:tcW w:w="2551" w:type="dxa"/>
            <w:gridSpan w:val="2"/>
            <w:tcBorders>
              <w:top w:val="single" w:sz="12" w:space="0" w:color="auto"/>
              <w:left w:val="dashed" w:sz="4" w:space="0" w:color="auto"/>
            </w:tcBorders>
          </w:tcPr>
          <w:p w:rsidR="00E41BBD" w:rsidRDefault="007F49B2" w:rsidP="00FF6DFE">
            <w:pPr>
              <w:spacing w:before="20"/>
            </w:pPr>
            <w:r w:rsidRPr="007F49B2">
              <w:t>Data from circle graphs can be used to illustrate proportion and to compare and interpret.</w:t>
            </w:r>
          </w:p>
          <w:p w:rsidR="00E41BBD" w:rsidRDefault="00E41BBD" w:rsidP="00FF6DFE">
            <w:pPr>
              <w:spacing w:before="20"/>
            </w:pPr>
          </w:p>
          <w:p w:rsidR="00E41BBD" w:rsidRDefault="00E41BBD" w:rsidP="00FF6DFE">
            <w:pPr>
              <w:spacing w:before="20"/>
            </w:pPr>
          </w:p>
          <w:p w:rsidR="00C1261F" w:rsidRDefault="00C1261F" w:rsidP="00FF6DFE">
            <w:pPr>
              <w:spacing w:before="20"/>
            </w:pPr>
          </w:p>
          <w:p w:rsidR="00E41BBD" w:rsidRDefault="00E41BBD" w:rsidP="00FF6DFE">
            <w:pPr>
              <w:spacing w:before="20"/>
            </w:pPr>
          </w:p>
        </w:tc>
        <w:tc>
          <w:tcPr>
            <w:tcW w:w="3260"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7F49B2" w:rsidRDefault="007F49B2" w:rsidP="007F49B2">
            <w:pPr>
              <w:pStyle w:val="ListParagraph"/>
              <w:numPr>
                <w:ilvl w:val="0"/>
                <w:numId w:val="32"/>
              </w:numPr>
              <w:spacing w:before="20"/>
              <w:rPr>
                <w:sz w:val="22"/>
                <w:szCs w:val="22"/>
              </w:rPr>
            </w:pPr>
            <w:r w:rsidRPr="007F49B2">
              <w:rPr>
                <w:sz w:val="22"/>
                <w:szCs w:val="22"/>
              </w:rPr>
              <w:t>How is a circle graph similar to and different from other types of visual r</w:t>
            </w:r>
            <w:r>
              <w:rPr>
                <w:sz w:val="22"/>
                <w:szCs w:val="22"/>
              </w:rPr>
              <w:t>epresentations of data?</w:t>
            </w:r>
          </w:p>
          <w:p w:rsidR="007F49B2" w:rsidRDefault="007F49B2" w:rsidP="007F49B2">
            <w:pPr>
              <w:pStyle w:val="ListParagraph"/>
              <w:numPr>
                <w:ilvl w:val="0"/>
                <w:numId w:val="32"/>
              </w:numPr>
              <w:spacing w:before="20"/>
              <w:rPr>
                <w:sz w:val="22"/>
                <w:szCs w:val="22"/>
              </w:rPr>
            </w:pPr>
            <w:r w:rsidRPr="007F49B2">
              <w:rPr>
                <w:sz w:val="22"/>
                <w:szCs w:val="22"/>
              </w:rPr>
              <w:t>When would you choose to use a circle g</w:t>
            </w:r>
            <w:r>
              <w:rPr>
                <w:sz w:val="22"/>
                <w:szCs w:val="22"/>
              </w:rPr>
              <w:t>raph to represent data?</w:t>
            </w:r>
          </w:p>
          <w:p w:rsidR="007F49B2" w:rsidRDefault="007F49B2" w:rsidP="007F49B2">
            <w:pPr>
              <w:pStyle w:val="ListParagraph"/>
              <w:numPr>
                <w:ilvl w:val="0"/>
                <w:numId w:val="32"/>
              </w:numPr>
              <w:spacing w:before="20"/>
              <w:rPr>
                <w:sz w:val="22"/>
                <w:szCs w:val="22"/>
              </w:rPr>
            </w:pPr>
            <w:r w:rsidRPr="007F49B2">
              <w:rPr>
                <w:sz w:val="22"/>
                <w:szCs w:val="22"/>
              </w:rPr>
              <w:t>How are circle graphs related to ratios, percents, decim</w:t>
            </w:r>
            <w:r>
              <w:rPr>
                <w:sz w:val="22"/>
                <w:szCs w:val="22"/>
              </w:rPr>
              <w:t>als, and whole numbers?</w:t>
            </w:r>
          </w:p>
          <w:p w:rsidR="003F76F3" w:rsidRPr="00F70083" w:rsidRDefault="007F49B2" w:rsidP="007F49B2">
            <w:pPr>
              <w:pStyle w:val="ListParagraph"/>
              <w:numPr>
                <w:ilvl w:val="0"/>
                <w:numId w:val="32"/>
              </w:numPr>
              <w:spacing w:before="20"/>
              <w:rPr>
                <w:sz w:val="22"/>
                <w:szCs w:val="22"/>
              </w:rPr>
            </w:pPr>
            <w:r w:rsidRPr="007F49B2">
              <w:rPr>
                <w:sz w:val="22"/>
                <w:szCs w:val="22"/>
              </w:rPr>
              <w:t>How would circle graphs be informative or misleading?</w:t>
            </w:r>
          </w:p>
        </w:tc>
        <w:tc>
          <w:tcPr>
            <w:tcW w:w="3979" w:type="dxa"/>
            <w:tcBorders>
              <w:top w:val="single" w:sz="12" w:space="0" w:color="auto"/>
            </w:tcBorders>
          </w:tcPr>
          <w:p w:rsidR="008563F0" w:rsidRDefault="008563F0" w:rsidP="00C1420B">
            <w:pPr>
              <w:pStyle w:val="ListParagraph"/>
              <w:numPr>
                <w:ilvl w:val="0"/>
                <w:numId w:val="32"/>
              </w:numPr>
              <w:spacing w:after="60"/>
              <w:rPr>
                <w:sz w:val="22"/>
                <w:szCs w:val="22"/>
              </w:rPr>
            </w:pPr>
            <w:r>
              <w:rPr>
                <w:sz w:val="22"/>
                <w:szCs w:val="22"/>
              </w:rPr>
              <w:t xml:space="preserve">Circle graphs </w:t>
            </w:r>
            <w:r w:rsidR="00C1420B">
              <w:rPr>
                <w:i/>
                <w:sz w:val="22"/>
                <w:szCs w:val="22"/>
              </w:rPr>
              <w:t>(</w:t>
            </w:r>
            <w:r w:rsidR="00C1420B">
              <w:t xml:space="preserve"> </w:t>
            </w:r>
            <w:r w:rsidR="00C1420B" w:rsidRPr="00C1420B">
              <w:rPr>
                <w:i/>
                <w:sz w:val="22"/>
                <w:szCs w:val="22"/>
              </w:rPr>
              <w:t>constructing, labelling, and interpreting circle g</w:t>
            </w:r>
            <w:r w:rsidR="00C1420B">
              <w:rPr>
                <w:i/>
                <w:sz w:val="22"/>
                <w:szCs w:val="22"/>
              </w:rPr>
              <w:t xml:space="preserve">raphs; </w:t>
            </w:r>
            <w:r w:rsidR="00C1420B" w:rsidRPr="00C1420B">
              <w:rPr>
                <w:i/>
                <w:sz w:val="22"/>
                <w:szCs w:val="22"/>
              </w:rPr>
              <w:t>translating percentages displayed in a circle graph into qu</w:t>
            </w:r>
            <w:r w:rsidR="00C1420B">
              <w:rPr>
                <w:i/>
                <w:sz w:val="22"/>
                <w:szCs w:val="22"/>
              </w:rPr>
              <w:t xml:space="preserve">antities and vice versa; </w:t>
            </w:r>
            <w:r w:rsidR="00C1420B" w:rsidRPr="00C1420B">
              <w:rPr>
                <w:i/>
                <w:sz w:val="22"/>
                <w:szCs w:val="22"/>
              </w:rPr>
              <w:t xml:space="preserve">visual representations of </w:t>
            </w:r>
            <w:proofErr w:type="spellStart"/>
            <w:r w:rsidR="00C1420B" w:rsidRPr="00C1420B">
              <w:rPr>
                <w:i/>
                <w:sz w:val="22"/>
                <w:szCs w:val="22"/>
              </w:rPr>
              <w:t>tidepools</w:t>
            </w:r>
            <w:proofErr w:type="spellEnd"/>
            <w:r w:rsidR="00C1420B" w:rsidRPr="00C1420B">
              <w:rPr>
                <w:i/>
                <w:sz w:val="22"/>
                <w:szCs w:val="22"/>
              </w:rPr>
              <w:t xml:space="preserve"> or traditional meals on plates</w:t>
            </w:r>
            <w:r w:rsidR="00C1420B">
              <w:rPr>
                <w:i/>
                <w:sz w:val="22"/>
                <w:szCs w:val="22"/>
              </w:rPr>
              <w:t xml:space="preserve">) </w:t>
            </w:r>
          </w:p>
          <w:p w:rsidR="004F15CC" w:rsidRPr="00905A35" w:rsidRDefault="008563F0" w:rsidP="00C1420B">
            <w:pPr>
              <w:pStyle w:val="ListParagraph"/>
              <w:numPr>
                <w:ilvl w:val="0"/>
                <w:numId w:val="32"/>
              </w:numPr>
              <w:spacing w:after="60"/>
              <w:rPr>
                <w:sz w:val="22"/>
                <w:szCs w:val="22"/>
              </w:rPr>
            </w:pPr>
            <w:r w:rsidRPr="008563F0">
              <w:rPr>
                <w:sz w:val="22"/>
                <w:szCs w:val="22"/>
              </w:rPr>
              <w:t xml:space="preserve">experimental probability </w:t>
            </w:r>
            <w:r w:rsidR="00C1420B">
              <w:rPr>
                <w:i/>
                <w:sz w:val="22"/>
                <w:szCs w:val="22"/>
              </w:rPr>
              <w:t>(</w:t>
            </w:r>
            <w:r w:rsidR="00C1420B" w:rsidRPr="00C1420B">
              <w:rPr>
                <w:i/>
                <w:sz w:val="22"/>
                <w:szCs w:val="22"/>
              </w:rPr>
              <w:t>experimental probability, multiple trials (e.g., toss two coins, roll two dice, spin a spinner twice, or</w:t>
            </w:r>
            <w:r w:rsidR="00C1420B">
              <w:rPr>
                <w:i/>
                <w:sz w:val="22"/>
                <w:szCs w:val="22"/>
              </w:rPr>
              <w:t xml:space="preserve"> a combination thereof); </w:t>
            </w:r>
            <w:r w:rsidR="00C1420B" w:rsidRPr="00C1420B">
              <w:rPr>
                <w:i/>
                <w:sz w:val="22"/>
                <w:szCs w:val="22"/>
              </w:rPr>
              <w:t>dice games (web.uvic.ca/~</w:t>
            </w:r>
            <w:proofErr w:type="spellStart"/>
            <w:r w:rsidR="00C1420B" w:rsidRPr="00C1420B">
              <w:rPr>
                <w:i/>
                <w:sz w:val="22"/>
                <w:szCs w:val="22"/>
              </w:rPr>
              <w:t>tpelton</w:t>
            </w:r>
            <w:proofErr w:type="spellEnd"/>
            <w:r w:rsidR="00C1420B" w:rsidRPr="00C1420B">
              <w:rPr>
                <w:i/>
                <w:sz w:val="22"/>
                <w:szCs w:val="22"/>
              </w:rPr>
              <w:t>/</w:t>
            </w:r>
            <w:proofErr w:type="spellStart"/>
            <w:r w:rsidR="00C1420B" w:rsidRPr="00C1420B">
              <w:rPr>
                <w:i/>
                <w:sz w:val="22"/>
                <w:szCs w:val="22"/>
              </w:rPr>
              <w:t>fn</w:t>
            </w:r>
            <w:proofErr w:type="spellEnd"/>
            <w:r w:rsidR="00C1420B" w:rsidRPr="00C1420B">
              <w:rPr>
                <w:i/>
                <w:sz w:val="22"/>
                <w:szCs w:val="22"/>
              </w:rPr>
              <w:t>-math/fn-dicegames.html)</w:t>
            </w:r>
            <w:r w:rsidR="00C1420B">
              <w:rPr>
                <w:i/>
                <w:sz w:val="22"/>
                <w:szCs w:val="22"/>
              </w:rPr>
              <w:t xml:space="preserve">) </w:t>
            </w:r>
            <w:r w:rsidRPr="008563F0">
              <w:rPr>
                <w:sz w:val="22"/>
                <w:szCs w:val="22"/>
              </w:rPr>
              <w:t>with two independent events</w:t>
            </w:r>
          </w:p>
        </w:tc>
      </w:tr>
      <w:tr w:rsidR="004F15CC" w:rsidTr="00605D2F">
        <w:trPr>
          <w:trHeight w:val="262"/>
        </w:trPr>
        <w:tc>
          <w:tcPr>
            <w:tcW w:w="3813" w:type="dxa"/>
            <w:vMerge/>
            <w:tcBorders>
              <w:right w:val="dashed" w:sz="4" w:space="0" w:color="auto"/>
            </w:tcBorders>
          </w:tcPr>
          <w:p w:rsidR="004F15CC" w:rsidRDefault="004F15CC" w:rsidP="00DE3F03">
            <w:pPr>
              <w:rPr>
                <w:lang w:val="en-CA"/>
              </w:rPr>
            </w:pPr>
          </w:p>
        </w:tc>
        <w:tc>
          <w:tcPr>
            <w:tcW w:w="9790"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44781D" w:rsidRDefault="0044781D" w:rsidP="00DE3F03">
            <w:pPr>
              <w:rPr>
                <w:b/>
              </w:rPr>
            </w:pPr>
          </w:p>
          <w:p w:rsidR="0044781D" w:rsidRDefault="0044781D" w:rsidP="00DE3F03">
            <w:pPr>
              <w:rPr>
                <w:b/>
              </w:rPr>
            </w:pPr>
          </w:p>
          <w:p w:rsidR="0044781D" w:rsidRDefault="0044781D"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A0778"/>
    <w:multiLevelType w:val="hybridMultilevel"/>
    <w:tmpl w:val="806C1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A6EA4"/>
    <w:multiLevelType w:val="hybridMultilevel"/>
    <w:tmpl w:val="6B9A9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20A06DF"/>
    <w:multiLevelType w:val="hybridMultilevel"/>
    <w:tmpl w:val="604220C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36373"/>
    <w:multiLevelType w:val="hybridMultilevel"/>
    <w:tmpl w:val="008E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D346C"/>
    <w:multiLevelType w:val="hybridMultilevel"/>
    <w:tmpl w:val="8D240CE2"/>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C2E08"/>
    <w:multiLevelType w:val="hybridMultilevel"/>
    <w:tmpl w:val="34167ACE"/>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F44071"/>
    <w:multiLevelType w:val="hybridMultilevel"/>
    <w:tmpl w:val="FB7C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6A72A7"/>
    <w:multiLevelType w:val="hybridMultilevel"/>
    <w:tmpl w:val="7276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41"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A44020"/>
    <w:multiLevelType w:val="hybridMultilevel"/>
    <w:tmpl w:val="96585D1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4"/>
  </w:num>
  <w:num w:numId="3">
    <w:abstractNumId w:val="38"/>
  </w:num>
  <w:num w:numId="4">
    <w:abstractNumId w:val="13"/>
  </w:num>
  <w:num w:numId="5">
    <w:abstractNumId w:val="28"/>
  </w:num>
  <w:num w:numId="6">
    <w:abstractNumId w:val="18"/>
  </w:num>
  <w:num w:numId="7">
    <w:abstractNumId w:val="27"/>
  </w:num>
  <w:num w:numId="8">
    <w:abstractNumId w:val="2"/>
  </w:num>
  <w:num w:numId="9">
    <w:abstractNumId w:val="35"/>
  </w:num>
  <w:num w:numId="10">
    <w:abstractNumId w:val="19"/>
  </w:num>
  <w:num w:numId="11">
    <w:abstractNumId w:val="4"/>
  </w:num>
  <w:num w:numId="12">
    <w:abstractNumId w:val="31"/>
  </w:num>
  <w:num w:numId="13">
    <w:abstractNumId w:val="41"/>
  </w:num>
  <w:num w:numId="14">
    <w:abstractNumId w:val="39"/>
  </w:num>
  <w:num w:numId="15">
    <w:abstractNumId w:val="25"/>
  </w:num>
  <w:num w:numId="16">
    <w:abstractNumId w:val="16"/>
  </w:num>
  <w:num w:numId="17">
    <w:abstractNumId w:val="43"/>
  </w:num>
  <w:num w:numId="18">
    <w:abstractNumId w:val="10"/>
  </w:num>
  <w:num w:numId="19">
    <w:abstractNumId w:val="26"/>
  </w:num>
  <w:num w:numId="20">
    <w:abstractNumId w:val="15"/>
  </w:num>
  <w:num w:numId="21">
    <w:abstractNumId w:val="9"/>
  </w:num>
  <w:num w:numId="22">
    <w:abstractNumId w:val="37"/>
  </w:num>
  <w:num w:numId="23">
    <w:abstractNumId w:val="33"/>
  </w:num>
  <w:num w:numId="24">
    <w:abstractNumId w:val="3"/>
  </w:num>
  <w:num w:numId="25">
    <w:abstractNumId w:val="34"/>
  </w:num>
  <w:num w:numId="26">
    <w:abstractNumId w:val="12"/>
  </w:num>
  <w:num w:numId="27">
    <w:abstractNumId w:val="8"/>
  </w:num>
  <w:num w:numId="28">
    <w:abstractNumId w:val="30"/>
  </w:num>
  <w:num w:numId="29">
    <w:abstractNumId w:val="23"/>
  </w:num>
  <w:num w:numId="30">
    <w:abstractNumId w:val="22"/>
  </w:num>
  <w:num w:numId="31">
    <w:abstractNumId w:val="6"/>
  </w:num>
  <w:num w:numId="32">
    <w:abstractNumId w:val="5"/>
  </w:num>
  <w:num w:numId="33">
    <w:abstractNumId w:val="29"/>
  </w:num>
  <w:num w:numId="34">
    <w:abstractNumId w:val="7"/>
  </w:num>
  <w:num w:numId="35">
    <w:abstractNumId w:val="0"/>
  </w:num>
  <w:num w:numId="36">
    <w:abstractNumId w:val="17"/>
  </w:num>
  <w:num w:numId="37">
    <w:abstractNumId w:val="14"/>
  </w:num>
  <w:num w:numId="38">
    <w:abstractNumId w:val="11"/>
  </w:num>
  <w:num w:numId="39">
    <w:abstractNumId w:val="21"/>
  </w:num>
  <w:num w:numId="40">
    <w:abstractNumId w:val="42"/>
  </w:num>
  <w:num w:numId="41">
    <w:abstractNumId w:val="24"/>
  </w:num>
  <w:num w:numId="42">
    <w:abstractNumId w:val="36"/>
  </w:num>
  <w:num w:numId="43">
    <w:abstractNumId w:val="20"/>
  </w:num>
  <w:num w:numId="44">
    <w:abstractNumId w:val="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3349"/>
    <w:rsid w:val="000E004D"/>
    <w:rsid w:val="00102F08"/>
    <w:rsid w:val="00121E93"/>
    <w:rsid w:val="00137C09"/>
    <w:rsid w:val="00161562"/>
    <w:rsid w:val="001A6950"/>
    <w:rsid w:val="001B2793"/>
    <w:rsid w:val="001D1B11"/>
    <w:rsid w:val="001D1F52"/>
    <w:rsid w:val="001D5ED1"/>
    <w:rsid w:val="001F4CE9"/>
    <w:rsid w:val="002842A3"/>
    <w:rsid w:val="002958AA"/>
    <w:rsid w:val="002A3849"/>
    <w:rsid w:val="002B0203"/>
    <w:rsid w:val="002C3D1C"/>
    <w:rsid w:val="00341A45"/>
    <w:rsid w:val="00383749"/>
    <w:rsid w:val="0039449F"/>
    <w:rsid w:val="00394D83"/>
    <w:rsid w:val="003B2FE2"/>
    <w:rsid w:val="003F4F0D"/>
    <w:rsid w:val="003F76F3"/>
    <w:rsid w:val="004222CC"/>
    <w:rsid w:val="0044781D"/>
    <w:rsid w:val="00462334"/>
    <w:rsid w:val="00471E44"/>
    <w:rsid w:val="00472F57"/>
    <w:rsid w:val="00485C5A"/>
    <w:rsid w:val="004F0EAB"/>
    <w:rsid w:val="004F15CC"/>
    <w:rsid w:val="005142C5"/>
    <w:rsid w:val="00526417"/>
    <w:rsid w:val="00535786"/>
    <w:rsid w:val="005B199F"/>
    <w:rsid w:val="005C0FC3"/>
    <w:rsid w:val="005F7FC4"/>
    <w:rsid w:val="00605B25"/>
    <w:rsid w:val="00605D2F"/>
    <w:rsid w:val="00613F15"/>
    <w:rsid w:val="00624FA3"/>
    <w:rsid w:val="00643CFD"/>
    <w:rsid w:val="0065757E"/>
    <w:rsid w:val="0066439E"/>
    <w:rsid w:val="00670BB2"/>
    <w:rsid w:val="00680771"/>
    <w:rsid w:val="006B6D92"/>
    <w:rsid w:val="00715B40"/>
    <w:rsid w:val="007228D2"/>
    <w:rsid w:val="0072596A"/>
    <w:rsid w:val="007859ED"/>
    <w:rsid w:val="00787441"/>
    <w:rsid w:val="007A3458"/>
    <w:rsid w:val="007C51E9"/>
    <w:rsid w:val="007E137C"/>
    <w:rsid w:val="007F49B2"/>
    <w:rsid w:val="00803603"/>
    <w:rsid w:val="00804317"/>
    <w:rsid w:val="00842515"/>
    <w:rsid w:val="008563F0"/>
    <w:rsid w:val="00893C51"/>
    <w:rsid w:val="008B0337"/>
    <w:rsid w:val="008B34E1"/>
    <w:rsid w:val="008B78F5"/>
    <w:rsid w:val="008C371D"/>
    <w:rsid w:val="008E1FA5"/>
    <w:rsid w:val="00905366"/>
    <w:rsid w:val="00905A35"/>
    <w:rsid w:val="00906122"/>
    <w:rsid w:val="00924BC4"/>
    <w:rsid w:val="0093637D"/>
    <w:rsid w:val="00957B09"/>
    <w:rsid w:val="00995605"/>
    <w:rsid w:val="009B121E"/>
    <w:rsid w:val="009E2F4E"/>
    <w:rsid w:val="00A0369D"/>
    <w:rsid w:val="00A64529"/>
    <w:rsid w:val="00AE7C81"/>
    <w:rsid w:val="00B4623A"/>
    <w:rsid w:val="00B540F2"/>
    <w:rsid w:val="00B5410F"/>
    <w:rsid w:val="00B95949"/>
    <w:rsid w:val="00C1261F"/>
    <w:rsid w:val="00C1420B"/>
    <w:rsid w:val="00C31B0F"/>
    <w:rsid w:val="00C44BDA"/>
    <w:rsid w:val="00C609C3"/>
    <w:rsid w:val="00C95AB9"/>
    <w:rsid w:val="00CA3FD1"/>
    <w:rsid w:val="00CB2E13"/>
    <w:rsid w:val="00CC3561"/>
    <w:rsid w:val="00CC6D0A"/>
    <w:rsid w:val="00CF16D8"/>
    <w:rsid w:val="00CF269F"/>
    <w:rsid w:val="00D04ADA"/>
    <w:rsid w:val="00D16C69"/>
    <w:rsid w:val="00D27A1D"/>
    <w:rsid w:val="00D41220"/>
    <w:rsid w:val="00D60ED5"/>
    <w:rsid w:val="00D92DEB"/>
    <w:rsid w:val="00DB3A3E"/>
    <w:rsid w:val="00DE3F03"/>
    <w:rsid w:val="00E123FC"/>
    <w:rsid w:val="00E41BBD"/>
    <w:rsid w:val="00EB33AD"/>
    <w:rsid w:val="00EC1B5A"/>
    <w:rsid w:val="00F57BAC"/>
    <w:rsid w:val="00F70083"/>
    <w:rsid w:val="00F96DA4"/>
    <w:rsid w:val="00FA0B97"/>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3300">
      <w:bodyDiv w:val="1"/>
      <w:marLeft w:val="0"/>
      <w:marRight w:val="0"/>
      <w:marTop w:val="0"/>
      <w:marBottom w:val="0"/>
      <w:divBdr>
        <w:top w:val="none" w:sz="0" w:space="0" w:color="auto"/>
        <w:left w:val="none" w:sz="0" w:space="0" w:color="auto"/>
        <w:bottom w:val="none" w:sz="0" w:space="0" w:color="auto"/>
        <w:right w:val="none" w:sz="0" w:space="0" w:color="auto"/>
      </w:divBdr>
      <w:divsChild>
        <w:div w:id="605044146">
          <w:marLeft w:val="0"/>
          <w:marRight w:val="0"/>
          <w:marTop w:val="0"/>
          <w:marBottom w:val="240"/>
          <w:divBdr>
            <w:top w:val="none" w:sz="0" w:space="0" w:color="auto"/>
            <w:left w:val="none" w:sz="0" w:space="0" w:color="auto"/>
            <w:bottom w:val="none" w:sz="0" w:space="0" w:color="auto"/>
            <w:right w:val="none" w:sz="0" w:space="0" w:color="auto"/>
          </w:divBdr>
        </w:div>
        <w:div w:id="1586190276">
          <w:marLeft w:val="0"/>
          <w:marRight w:val="0"/>
          <w:marTop w:val="0"/>
          <w:marBottom w:val="240"/>
          <w:divBdr>
            <w:top w:val="none" w:sz="0" w:space="0" w:color="auto"/>
            <w:left w:val="none" w:sz="0" w:space="0" w:color="auto"/>
            <w:bottom w:val="none" w:sz="0" w:space="0" w:color="auto"/>
            <w:right w:val="none" w:sz="0" w:space="0" w:color="auto"/>
          </w:divBdr>
        </w:div>
      </w:divsChild>
    </w:div>
    <w:div w:id="675424210">
      <w:bodyDiv w:val="1"/>
      <w:marLeft w:val="0"/>
      <w:marRight w:val="0"/>
      <w:marTop w:val="0"/>
      <w:marBottom w:val="0"/>
      <w:divBdr>
        <w:top w:val="none" w:sz="0" w:space="0" w:color="auto"/>
        <w:left w:val="none" w:sz="0" w:space="0" w:color="auto"/>
        <w:bottom w:val="none" w:sz="0" w:space="0" w:color="auto"/>
        <w:right w:val="none" w:sz="0" w:space="0" w:color="auto"/>
      </w:divBdr>
      <w:divsChild>
        <w:div w:id="480268680">
          <w:marLeft w:val="0"/>
          <w:marRight w:val="0"/>
          <w:marTop w:val="0"/>
          <w:marBottom w:val="240"/>
          <w:divBdr>
            <w:top w:val="none" w:sz="0" w:space="0" w:color="auto"/>
            <w:left w:val="none" w:sz="0" w:space="0" w:color="auto"/>
            <w:bottom w:val="none" w:sz="0" w:space="0" w:color="auto"/>
            <w:right w:val="none" w:sz="0" w:space="0" w:color="auto"/>
          </w:divBdr>
        </w:div>
        <w:div w:id="1801801207">
          <w:marLeft w:val="0"/>
          <w:marRight w:val="0"/>
          <w:marTop w:val="0"/>
          <w:marBottom w:val="240"/>
          <w:divBdr>
            <w:top w:val="none" w:sz="0" w:space="0" w:color="auto"/>
            <w:left w:val="none" w:sz="0" w:space="0" w:color="auto"/>
            <w:bottom w:val="none" w:sz="0" w:space="0" w:color="auto"/>
            <w:right w:val="none" w:sz="0" w:space="0" w:color="auto"/>
          </w:divBdr>
        </w:div>
      </w:divsChild>
    </w:div>
    <w:div w:id="833909790">
      <w:bodyDiv w:val="1"/>
      <w:marLeft w:val="0"/>
      <w:marRight w:val="0"/>
      <w:marTop w:val="0"/>
      <w:marBottom w:val="0"/>
      <w:divBdr>
        <w:top w:val="none" w:sz="0" w:space="0" w:color="auto"/>
        <w:left w:val="none" w:sz="0" w:space="0" w:color="auto"/>
        <w:bottom w:val="none" w:sz="0" w:space="0" w:color="auto"/>
        <w:right w:val="none" w:sz="0" w:space="0" w:color="auto"/>
      </w:divBdr>
      <w:divsChild>
        <w:div w:id="1778282524">
          <w:marLeft w:val="0"/>
          <w:marRight w:val="0"/>
          <w:marTop w:val="0"/>
          <w:marBottom w:val="240"/>
          <w:divBdr>
            <w:top w:val="none" w:sz="0" w:space="0" w:color="auto"/>
            <w:left w:val="none" w:sz="0" w:space="0" w:color="auto"/>
            <w:bottom w:val="none" w:sz="0" w:space="0" w:color="auto"/>
            <w:right w:val="none" w:sz="0" w:space="0" w:color="auto"/>
          </w:divBdr>
          <w:divsChild>
            <w:div w:id="865099555">
              <w:marLeft w:val="0"/>
              <w:marRight w:val="0"/>
              <w:marTop w:val="0"/>
              <w:marBottom w:val="0"/>
              <w:divBdr>
                <w:top w:val="none" w:sz="0" w:space="0" w:color="auto"/>
                <w:left w:val="none" w:sz="0" w:space="0" w:color="auto"/>
                <w:bottom w:val="none" w:sz="0" w:space="0" w:color="auto"/>
                <w:right w:val="none" w:sz="0" w:space="0" w:color="auto"/>
              </w:divBdr>
            </w:div>
          </w:divsChild>
        </w:div>
        <w:div w:id="1710255794">
          <w:marLeft w:val="0"/>
          <w:marRight w:val="0"/>
          <w:marTop w:val="0"/>
          <w:marBottom w:val="240"/>
          <w:divBdr>
            <w:top w:val="none" w:sz="0" w:space="0" w:color="auto"/>
            <w:left w:val="none" w:sz="0" w:space="0" w:color="auto"/>
            <w:bottom w:val="none" w:sz="0" w:space="0" w:color="auto"/>
            <w:right w:val="none" w:sz="0" w:space="0" w:color="auto"/>
          </w:divBdr>
          <w:divsChild>
            <w:div w:id="170753913">
              <w:marLeft w:val="0"/>
              <w:marRight w:val="0"/>
              <w:marTop w:val="0"/>
              <w:marBottom w:val="0"/>
              <w:divBdr>
                <w:top w:val="none" w:sz="0" w:space="0" w:color="auto"/>
                <w:left w:val="none" w:sz="0" w:space="0" w:color="auto"/>
                <w:bottom w:val="none" w:sz="0" w:space="0" w:color="auto"/>
                <w:right w:val="none" w:sz="0" w:space="0" w:color="auto"/>
              </w:divBdr>
            </w:div>
          </w:divsChild>
        </w:div>
        <w:div w:id="1722245202">
          <w:marLeft w:val="0"/>
          <w:marRight w:val="0"/>
          <w:marTop w:val="0"/>
          <w:marBottom w:val="240"/>
          <w:divBdr>
            <w:top w:val="none" w:sz="0" w:space="0" w:color="auto"/>
            <w:left w:val="none" w:sz="0" w:space="0" w:color="auto"/>
            <w:bottom w:val="none" w:sz="0" w:space="0" w:color="auto"/>
            <w:right w:val="none" w:sz="0" w:space="0" w:color="auto"/>
          </w:divBdr>
          <w:divsChild>
            <w:div w:id="1178499874">
              <w:marLeft w:val="0"/>
              <w:marRight w:val="0"/>
              <w:marTop w:val="0"/>
              <w:marBottom w:val="0"/>
              <w:divBdr>
                <w:top w:val="none" w:sz="0" w:space="0" w:color="auto"/>
                <w:left w:val="none" w:sz="0" w:space="0" w:color="auto"/>
                <w:bottom w:val="none" w:sz="0" w:space="0" w:color="auto"/>
                <w:right w:val="none" w:sz="0" w:space="0" w:color="auto"/>
              </w:divBdr>
            </w:div>
          </w:divsChild>
        </w:div>
        <w:div w:id="1318875826">
          <w:marLeft w:val="0"/>
          <w:marRight w:val="0"/>
          <w:marTop w:val="0"/>
          <w:marBottom w:val="240"/>
          <w:divBdr>
            <w:top w:val="none" w:sz="0" w:space="0" w:color="auto"/>
            <w:left w:val="none" w:sz="0" w:space="0" w:color="auto"/>
            <w:bottom w:val="none" w:sz="0" w:space="0" w:color="auto"/>
            <w:right w:val="none" w:sz="0" w:space="0" w:color="auto"/>
          </w:divBdr>
          <w:divsChild>
            <w:div w:id="12636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562">
      <w:bodyDiv w:val="1"/>
      <w:marLeft w:val="0"/>
      <w:marRight w:val="0"/>
      <w:marTop w:val="0"/>
      <w:marBottom w:val="0"/>
      <w:divBdr>
        <w:top w:val="none" w:sz="0" w:space="0" w:color="auto"/>
        <w:left w:val="none" w:sz="0" w:space="0" w:color="auto"/>
        <w:bottom w:val="none" w:sz="0" w:space="0" w:color="auto"/>
        <w:right w:val="none" w:sz="0" w:space="0" w:color="auto"/>
      </w:divBdr>
      <w:divsChild>
        <w:div w:id="241523897">
          <w:marLeft w:val="0"/>
          <w:marRight w:val="0"/>
          <w:marTop w:val="0"/>
          <w:marBottom w:val="240"/>
          <w:divBdr>
            <w:top w:val="none" w:sz="0" w:space="0" w:color="auto"/>
            <w:left w:val="none" w:sz="0" w:space="0" w:color="auto"/>
            <w:bottom w:val="none" w:sz="0" w:space="0" w:color="auto"/>
            <w:right w:val="none" w:sz="0" w:space="0" w:color="auto"/>
          </w:divBdr>
          <w:divsChild>
            <w:div w:id="771779679">
              <w:marLeft w:val="0"/>
              <w:marRight w:val="0"/>
              <w:marTop w:val="0"/>
              <w:marBottom w:val="0"/>
              <w:divBdr>
                <w:top w:val="none" w:sz="0" w:space="0" w:color="auto"/>
                <w:left w:val="none" w:sz="0" w:space="0" w:color="auto"/>
                <w:bottom w:val="none" w:sz="0" w:space="0" w:color="auto"/>
                <w:right w:val="none" w:sz="0" w:space="0" w:color="auto"/>
              </w:divBdr>
            </w:div>
          </w:divsChild>
        </w:div>
        <w:div w:id="1393968143">
          <w:marLeft w:val="0"/>
          <w:marRight w:val="0"/>
          <w:marTop w:val="0"/>
          <w:marBottom w:val="240"/>
          <w:divBdr>
            <w:top w:val="none" w:sz="0" w:space="0" w:color="auto"/>
            <w:left w:val="none" w:sz="0" w:space="0" w:color="auto"/>
            <w:bottom w:val="none" w:sz="0" w:space="0" w:color="auto"/>
            <w:right w:val="none" w:sz="0" w:space="0" w:color="auto"/>
          </w:divBdr>
          <w:divsChild>
            <w:div w:id="1287933769">
              <w:marLeft w:val="0"/>
              <w:marRight w:val="0"/>
              <w:marTop w:val="0"/>
              <w:marBottom w:val="0"/>
              <w:divBdr>
                <w:top w:val="none" w:sz="0" w:space="0" w:color="auto"/>
                <w:left w:val="none" w:sz="0" w:space="0" w:color="auto"/>
                <w:bottom w:val="none" w:sz="0" w:space="0" w:color="auto"/>
                <w:right w:val="none" w:sz="0" w:space="0" w:color="auto"/>
              </w:divBdr>
            </w:div>
          </w:divsChild>
        </w:div>
        <w:div w:id="2119132762">
          <w:marLeft w:val="0"/>
          <w:marRight w:val="0"/>
          <w:marTop w:val="0"/>
          <w:marBottom w:val="240"/>
          <w:divBdr>
            <w:top w:val="none" w:sz="0" w:space="0" w:color="auto"/>
            <w:left w:val="none" w:sz="0" w:space="0" w:color="auto"/>
            <w:bottom w:val="none" w:sz="0" w:space="0" w:color="auto"/>
            <w:right w:val="none" w:sz="0" w:space="0" w:color="auto"/>
          </w:divBdr>
          <w:divsChild>
            <w:div w:id="327095974">
              <w:marLeft w:val="0"/>
              <w:marRight w:val="0"/>
              <w:marTop w:val="0"/>
              <w:marBottom w:val="0"/>
              <w:divBdr>
                <w:top w:val="none" w:sz="0" w:space="0" w:color="auto"/>
                <w:left w:val="none" w:sz="0" w:space="0" w:color="auto"/>
                <w:bottom w:val="none" w:sz="0" w:space="0" w:color="auto"/>
                <w:right w:val="none" w:sz="0" w:space="0" w:color="auto"/>
              </w:divBdr>
            </w:div>
          </w:divsChild>
        </w:div>
        <w:div w:id="539787175">
          <w:marLeft w:val="0"/>
          <w:marRight w:val="0"/>
          <w:marTop w:val="0"/>
          <w:marBottom w:val="240"/>
          <w:divBdr>
            <w:top w:val="none" w:sz="0" w:space="0" w:color="auto"/>
            <w:left w:val="none" w:sz="0" w:space="0" w:color="auto"/>
            <w:bottom w:val="none" w:sz="0" w:space="0" w:color="auto"/>
            <w:right w:val="none" w:sz="0" w:space="0" w:color="auto"/>
          </w:divBdr>
          <w:divsChild>
            <w:div w:id="8450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2607">
          <w:marLeft w:val="0"/>
          <w:marRight w:val="0"/>
          <w:marTop w:val="0"/>
          <w:marBottom w:val="240"/>
          <w:divBdr>
            <w:top w:val="none" w:sz="0" w:space="0" w:color="auto"/>
            <w:left w:val="none" w:sz="0" w:space="0" w:color="auto"/>
            <w:bottom w:val="none" w:sz="0" w:space="0" w:color="auto"/>
            <w:right w:val="none" w:sz="0" w:space="0" w:color="auto"/>
          </w:divBdr>
        </w:div>
        <w:div w:id="2124108131">
          <w:marLeft w:val="0"/>
          <w:marRight w:val="0"/>
          <w:marTop w:val="0"/>
          <w:marBottom w:val="240"/>
          <w:divBdr>
            <w:top w:val="none" w:sz="0" w:space="0" w:color="auto"/>
            <w:left w:val="none" w:sz="0" w:space="0" w:color="auto"/>
            <w:bottom w:val="none" w:sz="0" w:space="0" w:color="auto"/>
            <w:right w:val="none" w:sz="0" w:space="0" w:color="auto"/>
          </w:divBdr>
        </w:div>
        <w:div w:id="1740664736">
          <w:marLeft w:val="0"/>
          <w:marRight w:val="0"/>
          <w:marTop w:val="0"/>
          <w:marBottom w:val="240"/>
          <w:divBdr>
            <w:top w:val="none" w:sz="0" w:space="0" w:color="auto"/>
            <w:left w:val="none" w:sz="0" w:space="0" w:color="auto"/>
            <w:bottom w:val="none" w:sz="0" w:space="0" w:color="auto"/>
            <w:right w:val="none" w:sz="0" w:space="0" w:color="auto"/>
          </w:divBdr>
        </w:div>
        <w:div w:id="1954164954">
          <w:marLeft w:val="0"/>
          <w:marRight w:val="0"/>
          <w:marTop w:val="0"/>
          <w:marBottom w:val="240"/>
          <w:divBdr>
            <w:top w:val="none" w:sz="0" w:space="0" w:color="auto"/>
            <w:left w:val="none" w:sz="0" w:space="0" w:color="auto"/>
            <w:bottom w:val="none" w:sz="0" w:space="0" w:color="auto"/>
            <w:right w:val="none" w:sz="0" w:space="0" w:color="auto"/>
          </w:divBdr>
        </w:div>
        <w:div w:id="805590614">
          <w:marLeft w:val="0"/>
          <w:marRight w:val="0"/>
          <w:marTop w:val="0"/>
          <w:marBottom w:val="240"/>
          <w:divBdr>
            <w:top w:val="none" w:sz="0" w:space="0" w:color="auto"/>
            <w:left w:val="none" w:sz="0" w:space="0" w:color="auto"/>
            <w:bottom w:val="none" w:sz="0" w:space="0" w:color="auto"/>
            <w:right w:val="none" w:sz="0" w:space="0" w:color="auto"/>
          </w:divBdr>
        </w:div>
      </w:divsChild>
    </w:div>
    <w:div w:id="1407455827">
      <w:bodyDiv w:val="1"/>
      <w:marLeft w:val="0"/>
      <w:marRight w:val="0"/>
      <w:marTop w:val="0"/>
      <w:marBottom w:val="0"/>
      <w:divBdr>
        <w:top w:val="none" w:sz="0" w:space="0" w:color="auto"/>
        <w:left w:val="none" w:sz="0" w:space="0" w:color="auto"/>
        <w:bottom w:val="none" w:sz="0" w:space="0" w:color="auto"/>
        <w:right w:val="none" w:sz="0" w:space="0" w:color="auto"/>
      </w:divBdr>
      <w:divsChild>
        <w:div w:id="1136722196">
          <w:marLeft w:val="0"/>
          <w:marRight w:val="0"/>
          <w:marTop w:val="0"/>
          <w:marBottom w:val="240"/>
          <w:divBdr>
            <w:top w:val="none" w:sz="0" w:space="0" w:color="auto"/>
            <w:left w:val="none" w:sz="0" w:space="0" w:color="auto"/>
            <w:bottom w:val="none" w:sz="0" w:space="0" w:color="auto"/>
            <w:right w:val="none" w:sz="0" w:space="0" w:color="auto"/>
          </w:divBdr>
          <w:divsChild>
            <w:div w:id="1830169768">
              <w:marLeft w:val="0"/>
              <w:marRight w:val="0"/>
              <w:marTop w:val="0"/>
              <w:marBottom w:val="0"/>
              <w:divBdr>
                <w:top w:val="none" w:sz="0" w:space="0" w:color="auto"/>
                <w:left w:val="none" w:sz="0" w:space="0" w:color="auto"/>
                <w:bottom w:val="none" w:sz="0" w:space="0" w:color="auto"/>
                <w:right w:val="none" w:sz="0" w:space="0" w:color="auto"/>
              </w:divBdr>
            </w:div>
          </w:divsChild>
        </w:div>
        <w:div w:id="1310666896">
          <w:marLeft w:val="0"/>
          <w:marRight w:val="0"/>
          <w:marTop w:val="0"/>
          <w:marBottom w:val="240"/>
          <w:divBdr>
            <w:top w:val="none" w:sz="0" w:space="0" w:color="auto"/>
            <w:left w:val="none" w:sz="0" w:space="0" w:color="auto"/>
            <w:bottom w:val="none" w:sz="0" w:space="0" w:color="auto"/>
            <w:right w:val="none" w:sz="0" w:space="0" w:color="auto"/>
          </w:divBdr>
          <w:divsChild>
            <w:div w:id="1374767855">
              <w:marLeft w:val="0"/>
              <w:marRight w:val="0"/>
              <w:marTop w:val="0"/>
              <w:marBottom w:val="0"/>
              <w:divBdr>
                <w:top w:val="none" w:sz="0" w:space="0" w:color="auto"/>
                <w:left w:val="none" w:sz="0" w:space="0" w:color="auto"/>
                <w:bottom w:val="none" w:sz="0" w:space="0" w:color="auto"/>
                <w:right w:val="none" w:sz="0" w:space="0" w:color="auto"/>
              </w:divBdr>
            </w:div>
          </w:divsChild>
        </w:div>
        <w:div w:id="1643149257">
          <w:marLeft w:val="0"/>
          <w:marRight w:val="0"/>
          <w:marTop w:val="0"/>
          <w:marBottom w:val="240"/>
          <w:divBdr>
            <w:top w:val="none" w:sz="0" w:space="0" w:color="auto"/>
            <w:left w:val="none" w:sz="0" w:space="0" w:color="auto"/>
            <w:bottom w:val="none" w:sz="0" w:space="0" w:color="auto"/>
            <w:right w:val="none" w:sz="0" w:space="0" w:color="auto"/>
          </w:divBdr>
          <w:divsChild>
            <w:div w:id="570694197">
              <w:marLeft w:val="0"/>
              <w:marRight w:val="0"/>
              <w:marTop w:val="0"/>
              <w:marBottom w:val="0"/>
              <w:divBdr>
                <w:top w:val="none" w:sz="0" w:space="0" w:color="auto"/>
                <w:left w:val="none" w:sz="0" w:space="0" w:color="auto"/>
                <w:bottom w:val="none" w:sz="0" w:space="0" w:color="auto"/>
                <w:right w:val="none" w:sz="0" w:space="0" w:color="auto"/>
              </w:divBdr>
            </w:div>
          </w:divsChild>
        </w:div>
        <w:div w:id="1783263746">
          <w:marLeft w:val="0"/>
          <w:marRight w:val="0"/>
          <w:marTop w:val="0"/>
          <w:marBottom w:val="240"/>
          <w:divBdr>
            <w:top w:val="none" w:sz="0" w:space="0" w:color="auto"/>
            <w:left w:val="none" w:sz="0" w:space="0" w:color="auto"/>
            <w:bottom w:val="none" w:sz="0" w:space="0" w:color="auto"/>
            <w:right w:val="none" w:sz="0" w:space="0" w:color="auto"/>
          </w:divBdr>
          <w:divsChild>
            <w:div w:id="3582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355">
      <w:bodyDiv w:val="1"/>
      <w:marLeft w:val="0"/>
      <w:marRight w:val="0"/>
      <w:marTop w:val="0"/>
      <w:marBottom w:val="0"/>
      <w:divBdr>
        <w:top w:val="none" w:sz="0" w:space="0" w:color="auto"/>
        <w:left w:val="none" w:sz="0" w:space="0" w:color="auto"/>
        <w:bottom w:val="none" w:sz="0" w:space="0" w:color="auto"/>
        <w:right w:val="none" w:sz="0" w:space="0" w:color="auto"/>
      </w:divBdr>
      <w:divsChild>
        <w:div w:id="1403528322">
          <w:marLeft w:val="0"/>
          <w:marRight w:val="0"/>
          <w:marTop w:val="0"/>
          <w:marBottom w:val="240"/>
          <w:divBdr>
            <w:top w:val="none" w:sz="0" w:space="0" w:color="auto"/>
            <w:left w:val="none" w:sz="0" w:space="0" w:color="auto"/>
            <w:bottom w:val="none" w:sz="0" w:space="0" w:color="auto"/>
            <w:right w:val="none" w:sz="0" w:space="0" w:color="auto"/>
          </w:divBdr>
        </w:div>
        <w:div w:id="677385399">
          <w:marLeft w:val="0"/>
          <w:marRight w:val="0"/>
          <w:marTop w:val="0"/>
          <w:marBottom w:val="240"/>
          <w:divBdr>
            <w:top w:val="none" w:sz="0" w:space="0" w:color="auto"/>
            <w:left w:val="none" w:sz="0" w:space="0" w:color="auto"/>
            <w:bottom w:val="none" w:sz="0" w:space="0" w:color="auto"/>
            <w:right w:val="none" w:sz="0" w:space="0" w:color="auto"/>
          </w:divBdr>
        </w:div>
        <w:div w:id="1110901879">
          <w:marLeft w:val="0"/>
          <w:marRight w:val="0"/>
          <w:marTop w:val="0"/>
          <w:marBottom w:val="240"/>
          <w:divBdr>
            <w:top w:val="none" w:sz="0" w:space="0" w:color="auto"/>
            <w:left w:val="none" w:sz="0" w:space="0" w:color="auto"/>
            <w:bottom w:val="none" w:sz="0" w:space="0" w:color="auto"/>
            <w:right w:val="none" w:sz="0" w:space="0" w:color="auto"/>
          </w:divBdr>
        </w:div>
      </w:divsChild>
    </w:div>
    <w:div w:id="1770850517">
      <w:bodyDiv w:val="1"/>
      <w:marLeft w:val="0"/>
      <w:marRight w:val="0"/>
      <w:marTop w:val="0"/>
      <w:marBottom w:val="0"/>
      <w:divBdr>
        <w:top w:val="none" w:sz="0" w:space="0" w:color="auto"/>
        <w:left w:val="none" w:sz="0" w:space="0" w:color="auto"/>
        <w:bottom w:val="none" w:sz="0" w:space="0" w:color="auto"/>
        <w:right w:val="none" w:sz="0" w:space="0" w:color="auto"/>
      </w:divBdr>
      <w:divsChild>
        <w:div w:id="277414490">
          <w:marLeft w:val="0"/>
          <w:marRight w:val="0"/>
          <w:marTop w:val="0"/>
          <w:marBottom w:val="240"/>
          <w:divBdr>
            <w:top w:val="none" w:sz="0" w:space="0" w:color="auto"/>
            <w:left w:val="none" w:sz="0" w:space="0" w:color="auto"/>
            <w:bottom w:val="none" w:sz="0" w:space="0" w:color="auto"/>
            <w:right w:val="none" w:sz="0" w:space="0" w:color="auto"/>
          </w:divBdr>
          <w:divsChild>
            <w:div w:id="1229922487">
              <w:marLeft w:val="0"/>
              <w:marRight w:val="0"/>
              <w:marTop w:val="0"/>
              <w:marBottom w:val="0"/>
              <w:divBdr>
                <w:top w:val="none" w:sz="0" w:space="0" w:color="auto"/>
                <w:left w:val="none" w:sz="0" w:space="0" w:color="auto"/>
                <w:bottom w:val="none" w:sz="0" w:space="0" w:color="auto"/>
                <w:right w:val="none" w:sz="0" w:space="0" w:color="auto"/>
              </w:divBdr>
            </w:div>
          </w:divsChild>
        </w:div>
        <w:div w:id="431977297">
          <w:marLeft w:val="0"/>
          <w:marRight w:val="0"/>
          <w:marTop w:val="0"/>
          <w:marBottom w:val="240"/>
          <w:divBdr>
            <w:top w:val="none" w:sz="0" w:space="0" w:color="auto"/>
            <w:left w:val="none" w:sz="0" w:space="0" w:color="auto"/>
            <w:bottom w:val="none" w:sz="0" w:space="0" w:color="auto"/>
            <w:right w:val="none" w:sz="0" w:space="0" w:color="auto"/>
          </w:divBdr>
          <w:divsChild>
            <w:div w:id="791360082">
              <w:marLeft w:val="0"/>
              <w:marRight w:val="0"/>
              <w:marTop w:val="0"/>
              <w:marBottom w:val="0"/>
              <w:divBdr>
                <w:top w:val="none" w:sz="0" w:space="0" w:color="auto"/>
                <w:left w:val="none" w:sz="0" w:space="0" w:color="auto"/>
                <w:bottom w:val="none" w:sz="0" w:space="0" w:color="auto"/>
                <w:right w:val="none" w:sz="0" w:space="0" w:color="auto"/>
              </w:divBdr>
            </w:div>
          </w:divsChild>
        </w:div>
        <w:div w:id="390812370">
          <w:marLeft w:val="0"/>
          <w:marRight w:val="0"/>
          <w:marTop w:val="0"/>
          <w:marBottom w:val="240"/>
          <w:divBdr>
            <w:top w:val="none" w:sz="0" w:space="0" w:color="auto"/>
            <w:left w:val="none" w:sz="0" w:space="0" w:color="auto"/>
            <w:bottom w:val="none" w:sz="0" w:space="0" w:color="auto"/>
            <w:right w:val="none" w:sz="0" w:space="0" w:color="auto"/>
          </w:divBdr>
          <w:divsChild>
            <w:div w:id="3459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896">
      <w:bodyDiv w:val="1"/>
      <w:marLeft w:val="0"/>
      <w:marRight w:val="0"/>
      <w:marTop w:val="0"/>
      <w:marBottom w:val="0"/>
      <w:divBdr>
        <w:top w:val="none" w:sz="0" w:space="0" w:color="auto"/>
        <w:left w:val="none" w:sz="0" w:space="0" w:color="auto"/>
        <w:bottom w:val="none" w:sz="0" w:space="0" w:color="auto"/>
        <w:right w:val="none" w:sz="0" w:space="0" w:color="auto"/>
      </w:divBdr>
      <w:divsChild>
        <w:div w:id="1938050930">
          <w:marLeft w:val="0"/>
          <w:marRight w:val="0"/>
          <w:marTop w:val="0"/>
          <w:marBottom w:val="240"/>
          <w:divBdr>
            <w:top w:val="none" w:sz="0" w:space="0" w:color="auto"/>
            <w:left w:val="none" w:sz="0" w:space="0" w:color="auto"/>
            <w:bottom w:val="none" w:sz="0" w:space="0" w:color="auto"/>
            <w:right w:val="none" w:sz="0" w:space="0" w:color="auto"/>
          </w:divBdr>
        </w:div>
        <w:div w:id="15009209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38</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9</cp:revision>
  <dcterms:created xsi:type="dcterms:W3CDTF">2016-07-29T12:30:00Z</dcterms:created>
  <dcterms:modified xsi:type="dcterms:W3CDTF">2016-08-11T02:40:00Z</dcterms:modified>
</cp:coreProperties>
</file>