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ayout w:type="fixed"/>
        <w:tblLook w:val="04A0" w:firstRow="1" w:lastRow="0" w:firstColumn="1" w:lastColumn="0" w:noHBand="0" w:noVBand="1"/>
      </w:tblPr>
      <w:tblGrid>
        <w:gridCol w:w="3813"/>
        <w:gridCol w:w="721"/>
        <w:gridCol w:w="1263"/>
        <w:gridCol w:w="3271"/>
        <w:gridCol w:w="131"/>
        <w:gridCol w:w="4404"/>
      </w:tblGrid>
      <w:tr w:rsidR="00D16C69" w:rsidTr="00395A45">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Pr="008E1FA5" w:rsidRDefault="008E1FA5" w:rsidP="00DE3F03">
            <w:pPr>
              <w:rPr>
                <w:sz w:val="36"/>
                <w:szCs w:val="36"/>
                <w:lang w:val="en-CA"/>
              </w:rPr>
            </w:pPr>
            <w:r w:rsidRPr="008E1FA5">
              <w:rPr>
                <w:b/>
                <w:sz w:val="36"/>
                <w:szCs w:val="36"/>
                <w:lang w:val="en-CA"/>
              </w:rPr>
              <w:t xml:space="preserve">MATH </w:t>
            </w:r>
            <w:r w:rsidR="00715B40">
              <w:rPr>
                <w:b/>
                <w:sz w:val="36"/>
                <w:szCs w:val="36"/>
                <w:lang w:val="en-CA"/>
              </w:rPr>
              <w:t>5</w:t>
            </w:r>
            <w:r w:rsidRPr="008E1FA5">
              <w:rPr>
                <w:b/>
                <w:sz w:val="36"/>
                <w:szCs w:val="36"/>
                <w:lang w:val="en-CA"/>
              </w:rPr>
              <w:t xml:space="preserve"> </w:t>
            </w:r>
            <w:r w:rsidR="00C1261F" w:rsidRPr="008E1FA5">
              <w:rPr>
                <w:sz w:val="36"/>
                <w:szCs w:val="36"/>
                <w:lang w:val="en-CA"/>
              </w:rPr>
              <w:t xml:space="preserve"> </w:t>
            </w:r>
            <w:r w:rsidR="00C1261F" w:rsidRPr="008E1FA5">
              <w:rPr>
                <w:b/>
                <w:sz w:val="36"/>
                <w:szCs w:val="36"/>
                <w:lang w:val="en-CA"/>
              </w:rPr>
              <w:t>P</w:t>
            </w:r>
            <w:r w:rsidR="008B34E1" w:rsidRPr="008E1FA5">
              <w:rPr>
                <w:b/>
                <w:sz w:val="36"/>
                <w:szCs w:val="36"/>
                <w:lang w:val="en-CA"/>
              </w:rPr>
              <w:t xml:space="preserve">lanning </w:t>
            </w:r>
            <w:r w:rsidR="00C1261F" w:rsidRPr="008E1FA5">
              <w:rPr>
                <w:b/>
                <w:sz w:val="36"/>
                <w:szCs w:val="36"/>
                <w:lang w:val="en-CA"/>
              </w:rPr>
              <w:t xml:space="preserve">- </w:t>
            </w:r>
            <w:r w:rsidR="008B34E1" w:rsidRPr="008E1FA5">
              <w:rPr>
                <w:b/>
                <w:sz w:val="36"/>
                <w:szCs w:val="36"/>
                <w:lang w:val="en-CA"/>
              </w:rPr>
              <w:t>KDU</w:t>
            </w:r>
          </w:p>
        </w:tc>
      </w:tr>
      <w:tr w:rsidR="00395A45" w:rsidTr="00231A1E">
        <w:trPr>
          <w:trHeight w:val="262"/>
        </w:trPr>
        <w:tc>
          <w:tcPr>
            <w:tcW w:w="4534" w:type="dxa"/>
            <w:gridSpan w:val="2"/>
            <w:tcBorders>
              <w:top w:val="single" w:sz="12" w:space="0" w:color="auto"/>
              <w:left w:val="single" w:sz="12" w:space="0" w:color="auto"/>
              <w:bottom w:val="single" w:sz="12" w:space="0" w:color="auto"/>
              <w:right w:val="single" w:sz="12" w:space="0" w:color="auto"/>
            </w:tcBorders>
          </w:tcPr>
          <w:p w:rsidR="00395A45" w:rsidRPr="001B2793" w:rsidRDefault="00395A45" w:rsidP="00DE3F03">
            <w:pPr>
              <w:spacing w:before="60" w:after="60"/>
              <w:rPr>
                <w:b/>
                <w:sz w:val="24"/>
                <w:szCs w:val="24"/>
                <w:lang w:val="en-CA"/>
              </w:rPr>
            </w:pPr>
            <w:r>
              <w:rPr>
                <w:b/>
                <w:noProof/>
                <w:sz w:val="24"/>
                <w:szCs w:val="24"/>
              </w:rPr>
              <w:drawing>
                <wp:anchor distT="0" distB="0" distL="114300" distR="114300" simplePos="0" relativeHeight="251672576" behindDoc="0" locked="0" layoutInCell="1" allowOverlap="1" wp14:anchorId="5DD62495" wp14:editId="7B464FA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 xml:space="preserve">CORE COMPETENCIES </w:t>
            </w:r>
          </w:p>
          <w:p w:rsidR="00395A45" w:rsidRPr="001B2793" w:rsidRDefault="00395A45" w:rsidP="00DE3F03">
            <w:pPr>
              <w:spacing w:before="60" w:after="60"/>
              <w:rPr>
                <w:b/>
                <w:sz w:val="24"/>
                <w:szCs w:val="24"/>
                <w:lang w:val="en-CA"/>
              </w:rPr>
            </w:pPr>
            <w:r w:rsidRPr="001B2793">
              <w:rPr>
                <w:b/>
                <w:sz w:val="24"/>
                <w:szCs w:val="24"/>
                <w:lang w:val="en-CA"/>
              </w:rPr>
              <w:t>COMMUNICATION</w:t>
            </w:r>
            <w:r>
              <w:rPr>
                <w:b/>
                <w:sz w:val="24"/>
                <w:szCs w:val="24"/>
                <w:lang w:val="en-CA"/>
              </w:rPr>
              <w:t xml:space="preserve"> </w:t>
            </w:r>
          </w:p>
        </w:tc>
        <w:tc>
          <w:tcPr>
            <w:tcW w:w="4534" w:type="dxa"/>
            <w:gridSpan w:val="2"/>
            <w:tcBorders>
              <w:top w:val="single" w:sz="12" w:space="0" w:color="auto"/>
              <w:left w:val="single" w:sz="12" w:space="0" w:color="auto"/>
              <w:bottom w:val="single" w:sz="12" w:space="0" w:color="auto"/>
              <w:right w:val="single" w:sz="12" w:space="0" w:color="auto"/>
            </w:tcBorders>
          </w:tcPr>
          <w:p w:rsidR="00395A45" w:rsidRPr="001B2793" w:rsidRDefault="00395A45" w:rsidP="00DE3F03">
            <w:pPr>
              <w:spacing w:before="60" w:after="60"/>
              <w:rPr>
                <w:b/>
                <w:sz w:val="24"/>
                <w:szCs w:val="24"/>
                <w:lang w:val="en-CA"/>
              </w:rPr>
            </w:pPr>
            <w:r>
              <w:rPr>
                <w:b/>
                <w:noProof/>
                <w:sz w:val="24"/>
                <w:szCs w:val="24"/>
              </w:rPr>
              <w:drawing>
                <wp:anchor distT="0" distB="0" distL="114300" distR="114300" simplePos="0" relativeHeight="251673600" behindDoc="0" locked="0" layoutInCell="1" allowOverlap="1" wp14:anchorId="536BA119" wp14:editId="631022A8">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 xml:space="preserve">CORE COMPETENCIES </w:t>
            </w:r>
          </w:p>
          <w:p w:rsidR="00395A45" w:rsidRPr="001B2793" w:rsidRDefault="00395A45" w:rsidP="00DE3F03">
            <w:pPr>
              <w:spacing w:before="60" w:after="60"/>
              <w:rPr>
                <w:b/>
                <w:sz w:val="24"/>
                <w:szCs w:val="24"/>
                <w:lang w:val="en-CA"/>
              </w:rPr>
            </w:pPr>
            <w:r w:rsidRPr="001B2793">
              <w:rPr>
                <w:b/>
                <w:sz w:val="24"/>
                <w:szCs w:val="24"/>
                <w:lang w:val="en-CA"/>
              </w:rPr>
              <w:t>THINKING (CRITICAL/CREATIVE)</w:t>
            </w:r>
          </w:p>
        </w:tc>
        <w:tc>
          <w:tcPr>
            <w:tcW w:w="4535" w:type="dxa"/>
            <w:gridSpan w:val="2"/>
            <w:tcBorders>
              <w:top w:val="single" w:sz="12" w:space="0" w:color="auto"/>
              <w:left w:val="single" w:sz="12" w:space="0" w:color="auto"/>
              <w:bottom w:val="single" w:sz="12" w:space="0" w:color="auto"/>
              <w:right w:val="single" w:sz="12" w:space="0" w:color="auto"/>
            </w:tcBorders>
          </w:tcPr>
          <w:p w:rsidR="00395A45" w:rsidRPr="001B2793" w:rsidRDefault="00395A45" w:rsidP="00DE3F03">
            <w:pPr>
              <w:spacing w:before="60" w:after="60"/>
              <w:rPr>
                <w:b/>
                <w:sz w:val="24"/>
                <w:szCs w:val="24"/>
                <w:lang w:val="en-CA"/>
              </w:rPr>
            </w:pPr>
            <w:r>
              <w:rPr>
                <w:b/>
                <w:noProof/>
                <w:sz w:val="24"/>
                <w:szCs w:val="24"/>
              </w:rPr>
              <w:drawing>
                <wp:anchor distT="0" distB="0" distL="114300" distR="114300" simplePos="0" relativeHeight="251674624" behindDoc="0" locked="0" layoutInCell="1" allowOverlap="1" wp14:anchorId="7D0E7A6B" wp14:editId="2F7B5096">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CORE COMPETENCIES</w:t>
            </w:r>
          </w:p>
          <w:p w:rsidR="00395A45" w:rsidRPr="001B2793" w:rsidRDefault="00395A45" w:rsidP="00DE3F03">
            <w:pPr>
              <w:spacing w:before="60" w:after="60"/>
              <w:rPr>
                <w:b/>
                <w:sz w:val="24"/>
                <w:szCs w:val="24"/>
                <w:lang w:val="en-CA"/>
              </w:rPr>
            </w:pPr>
            <w:r w:rsidRPr="001B2793">
              <w:rPr>
                <w:b/>
                <w:sz w:val="24"/>
                <w:szCs w:val="24"/>
                <w:lang w:val="en-CA"/>
              </w:rPr>
              <w:t>(PERSONAL/SOCIAL)</w:t>
            </w:r>
          </w:p>
        </w:tc>
      </w:tr>
      <w:tr w:rsidR="00D16C69" w:rsidTr="00395A45">
        <w:trPr>
          <w:trHeight w:val="556"/>
        </w:trPr>
        <w:tc>
          <w:tcPr>
            <w:tcW w:w="3813"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1984"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402" w:type="dxa"/>
            <w:gridSpan w:val="2"/>
            <w:tcBorders>
              <w:top w:val="single" w:sz="12" w:space="0" w:color="auto"/>
              <w:left w:val="single" w:sz="12" w:space="0" w:color="auto"/>
              <w:bottom w:val="single" w:sz="12" w:space="0" w:color="auto"/>
              <w:right w:val="single" w:sz="12" w:space="0" w:color="auto"/>
            </w:tcBorders>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4404"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5B199F" w:rsidTr="00395A45">
        <w:trPr>
          <w:trHeight w:val="537"/>
        </w:trPr>
        <w:tc>
          <w:tcPr>
            <w:tcW w:w="3813" w:type="dxa"/>
            <w:vMerge w:val="restart"/>
            <w:tcBorders>
              <w:top w:val="single" w:sz="12" w:space="0" w:color="auto"/>
              <w:right w:val="dashed" w:sz="4" w:space="0" w:color="auto"/>
            </w:tcBorders>
          </w:tcPr>
          <w:p w:rsidR="008E1FA5" w:rsidRPr="008E1FA5" w:rsidRDefault="008E1FA5" w:rsidP="008E1FA5">
            <w:pPr>
              <w:spacing w:after="60"/>
              <w:rPr>
                <w:rFonts w:ascii="Calibri" w:hAnsi="Calibri"/>
                <w:b/>
              </w:rPr>
            </w:pPr>
            <w:r w:rsidRPr="008E1FA5">
              <w:rPr>
                <w:rFonts w:ascii="Calibri" w:hAnsi="Calibri"/>
                <w:b/>
              </w:rPr>
              <w:t>Reasoning and analyzing</w:t>
            </w:r>
          </w:p>
          <w:p w:rsidR="009844B9" w:rsidRPr="008E1FA5" w:rsidRDefault="009844B9" w:rsidP="009844B9">
            <w:pPr>
              <w:pStyle w:val="ListParagraph"/>
              <w:numPr>
                <w:ilvl w:val="0"/>
                <w:numId w:val="38"/>
              </w:numPr>
              <w:rPr>
                <w:sz w:val="22"/>
                <w:szCs w:val="22"/>
              </w:rPr>
            </w:pPr>
            <w:r w:rsidRPr="008E1FA5">
              <w:rPr>
                <w:sz w:val="22"/>
                <w:szCs w:val="22"/>
              </w:rPr>
              <w:t xml:space="preserve">Use reasoning and logic to explore and make connections </w:t>
            </w:r>
          </w:p>
          <w:p w:rsidR="009844B9" w:rsidRPr="008E1FA5" w:rsidRDefault="009844B9" w:rsidP="009844B9">
            <w:pPr>
              <w:pStyle w:val="ListParagraph"/>
              <w:numPr>
                <w:ilvl w:val="0"/>
                <w:numId w:val="38"/>
              </w:numPr>
              <w:rPr>
                <w:sz w:val="22"/>
                <w:szCs w:val="22"/>
              </w:rPr>
            </w:pPr>
            <w:r w:rsidRPr="008E1FA5" w:rsidDel="00A12DC1">
              <w:rPr>
                <w:sz w:val="22"/>
                <w:szCs w:val="22"/>
              </w:rPr>
              <w:t>E</w:t>
            </w:r>
            <w:r w:rsidRPr="008E1FA5">
              <w:rPr>
                <w:sz w:val="22"/>
                <w:szCs w:val="22"/>
              </w:rPr>
              <w:t>stimate reasonably</w:t>
            </w:r>
            <w:r>
              <w:rPr>
                <w:sz w:val="22"/>
                <w:szCs w:val="22"/>
              </w:rPr>
              <w:t xml:space="preserve"> </w:t>
            </w:r>
            <w:r>
              <w:rPr>
                <w:i/>
                <w:sz w:val="22"/>
                <w:szCs w:val="22"/>
              </w:rPr>
              <w:t>(</w:t>
            </w:r>
            <w:r w:rsidRPr="003D5107">
              <w:rPr>
                <w:i/>
                <w:sz w:val="22"/>
                <w:szCs w:val="22"/>
              </w:rPr>
              <w:t>estimating by comparing to something familiar (e.g., more than 5, taller than me)</w:t>
            </w:r>
          </w:p>
          <w:p w:rsidR="009844B9" w:rsidRDefault="009844B9" w:rsidP="009844B9">
            <w:pPr>
              <w:pStyle w:val="ListParagraph"/>
              <w:numPr>
                <w:ilvl w:val="0"/>
                <w:numId w:val="38"/>
              </w:numPr>
              <w:rPr>
                <w:sz w:val="22"/>
                <w:szCs w:val="22"/>
              </w:rPr>
            </w:pPr>
            <w:r w:rsidRPr="008E1FA5" w:rsidDel="00A12DC1">
              <w:rPr>
                <w:sz w:val="22"/>
                <w:szCs w:val="22"/>
              </w:rPr>
              <w:t>D</w:t>
            </w:r>
            <w:r w:rsidRPr="008E1FA5">
              <w:rPr>
                <w:sz w:val="22"/>
                <w:szCs w:val="22"/>
              </w:rPr>
              <w:t xml:space="preserve">evelop mental math strategies </w:t>
            </w:r>
            <w:r w:rsidRPr="003D5107">
              <w:rPr>
                <w:i/>
                <w:sz w:val="22"/>
                <w:szCs w:val="22"/>
              </w:rPr>
              <w:t>(working toward developing fluent and flexible thinking about number)</w:t>
            </w:r>
            <w:r>
              <w:rPr>
                <w:sz w:val="22"/>
                <w:szCs w:val="22"/>
              </w:rPr>
              <w:t xml:space="preserve"> </w:t>
            </w:r>
            <w:r w:rsidRPr="008E1FA5">
              <w:rPr>
                <w:sz w:val="22"/>
                <w:szCs w:val="22"/>
              </w:rPr>
              <w:t xml:space="preserve">and abilities to make sense of quantities </w:t>
            </w:r>
          </w:p>
          <w:p w:rsidR="009844B9" w:rsidRDefault="009844B9" w:rsidP="009844B9">
            <w:pPr>
              <w:pStyle w:val="ListParagraph"/>
              <w:numPr>
                <w:ilvl w:val="0"/>
                <w:numId w:val="38"/>
              </w:numPr>
              <w:rPr>
                <w:sz w:val="22"/>
                <w:szCs w:val="22"/>
              </w:rPr>
            </w:pPr>
            <w:r>
              <w:rPr>
                <w:sz w:val="22"/>
                <w:szCs w:val="22"/>
              </w:rPr>
              <w:t xml:space="preserve">Use technology </w:t>
            </w:r>
            <w:r w:rsidRPr="00205D45">
              <w:rPr>
                <w:i/>
                <w:sz w:val="22"/>
                <w:szCs w:val="22"/>
              </w:rPr>
              <w:t xml:space="preserve">(calculators, virtual manipulatives, concept-based </w:t>
            </w:r>
            <w:r>
              <w:rPr>
                <w:i/>
                <w:sz w:val="22"/>
                <w:szCs w:val="22"/>
              </w:rPr>
              <w:t>apps</w:t>
            </w:r>
            <w:r w:rsidRPr="00205D45">
              <w:rPr>
                <w:i/>
                <w:sz w:val="22"/>
                <w:szCs w:val="22"/>
              </w:rPr>
              <w:t>)</w:t>
            </w:r>
            <w:r>
              <w:rPr>
                <w:sz w:val="22"/>
                <w:szCs w:val="22"/>
              </w:rPr>
              <w:t xml:space="preserve"> to explore math </w:t>
            </w:r>
          </w:p>
          <w:p w:rsidR="009844B9" w:rsidRPr="00B40E7D" w:rsidRDefault="009844B9" w:rsidP="009844B9">
            <w:pPr>
              <w:pStyle w:val="ListParagraph"/>
              <w:numPr>
                <w:ilvl w:val="0"/>
                <w:numId w:val="38"/>
              </w:numPr>
              <w:rPr>
                <w:sz w:val="22"/>
                <w:szCs w:val="22"/>
              </w:rPr>
            </w:pPr>
            <w:r>
              <w:rPr>
                <w:sz w:val="22"/>
                <w:szCs w:val="22"/>
              </w:rPr>
              <w:t xml:space="preserve">Model </w:t>
            </w:r>
            <w:r>
              <w:rPr>
                <w:i/>
                <w:sz w:val="22"/>
                <w:szCs w:val="22"/>
              </w:rPr>
              <w:t>(</w:t>
            </w:r>
            <w:r w:rsidRPr="00205D45">
              <w:rPr>
                <w:i/>
                <w:sz w:val="22"/>
                <w:szCs w:val="22"/>
              </w:rPr>
              <w:t>acting it out, using concrete m</w:t>
            </w:r>
            <w:r>
              <w:rPr>
                <w:i/>
                <w:sz w:val="22"/>
                <w:szCs w:val="22"/>
              </w:rPr>
              <w:t xml:space="preserve">aterials, drawing pictures) </w:t>
            </w:r>
            <w:r>
              <w:rPr>
                <w:sz w:val="22"/>
                <w:szCs w:val="22"/>
              </w:rPr>
              <w:t>math in contextualized experiences</w:t>
            </w:r>
          </w:p>
          <w:p w:rsidR="009844B9" w:rsidRDefault="009844B9" w:rsidP="008E1FA5">
            <w:pPr>
              <w:spacing w:before="60" w:after="60"/>
              <w:rPr>
                <w:rFonts w:ascii="Calibri" w:hAnsi="Calibri"/>
                <w:b/>
              </w:rPr>
            </w:pPr>
          </w:p>
          <w:p w:rsidR="008E1FA5" w:rsidRPr="008E1FA5" w:rsidRDefault="008E1FA5" w:rsidP="008E1FA5">
            <w:pPr>
              <w:spacing w:before="60" w:after="60"/>
              <w:rPr>
                <w:rFonts w:ascii="Calibri" w:hAnsi="Calibri"/>
                <w:b/>
              </w:rPr>
            </w:pPr>
            <w:r w:rsidRPr="008E1FA5">
              <w:rPr>
                <w:rFonts w:ascii="Calibri" w:hAnsi="Calibri"/>
                <w:b/>
              </w:rPr>
              <w:t>Understanding and solving</w:t>
            </w:r>
          </w:p>
          <w:p w:rsidR="009844B9" w:rsidRPr="003D5107" w:rsidRDefault="009844B9" w:rsidP="009844B9">
            <w:pPr>
              <w:pStyle w:val="ListParagraph"/>
              <w:numPr>
                <w:ilvl w:val="0"/>
                <w:numId w:val="38"/>
              </w:numPr>
              <w:rPr>
                <w:sz w:val="22"/>
                <w:szCs w:val="22"/>
              </w:rPr>
            </w:pPr>
            <w:r w:rsidRPr="003D5107">
              <w:rPr>
                <w:sz w:val="22"/>
                <w:szCs w:val="22"/>
              </w:rPr>
              <w:t>Develop, demonstrate, and apply mathematical understanding through play, inquiry, and problem solving</w:t>
            </w:r>
          </w:p>
          <w:p w:rsidR="009844B9" w:rsidRPr="003D5107" w:rsidRDefault="009844B9" w:rsidP="009844B9">
            <w:pPr>
              <w:pStyle w:val="ListParagraph"/>
              <w:numPr>
                <w:ilvl w:val="0"/>
                <w:numId w:val="38"/>
              </w:numPr>
              <w:rPr>
                <w:sz w:val="22"/>
                <w:szCs w:val="22"/>
              </w:rPr>
            </w:pPr>
            <w:r w:rsidRPr="003D5107">
              <w:rPr>
                <w:sz w:val="22"/>
                <w:szCs w:val="22"/>
              </w:rPr>
              <w:t>Visualize to explore mathematical concepts</w:t>
            </w:r>
          </w:p>
          <w:p w:rsidR="009844B9" w:rsidRPr="003D5107" w:rsidRDefault="009844B9" w:rsidP="009844B9">
            <w:pPr>
              <w:pStyle w:val="ListParagraph"/>
              <w:numPr>
                <w:ilvl w:val="0"/>
                <w:numId w:val="38"/>
              </w:numPr>
              <w:rPr>
                <w:sz w:val="22"/>
                <w:szCs w:val="22"/>
              </w:rPr>
            </w:pPr>
            <w:r w:rsidRPr="003D5107">
              <w:rPr>
                <w:sz w:val="22"/>
                <w:szCs w:val="22"/>
              </w:rPr>
              <w:lastRenderedPageBreak/>
              <w:t xml:space="preserve">Develop &amp; use multiple strategies (visual, oral, role-play, experimental, written, symbolic) to engage in problem solving </w:t>
            </w:r>
          </w:p>
          <w:p w:rsidR="009844B9" w:rsidRPr="00B40E7D" w:rsidRDefault="009844B9" w:rsidP="009844B9">
            <w:pPr>
              <w:pStyle w:val="ListParagraph"/>
              <w:numPr>
                <w:ilvl w:val="0"/>
                <w:numId w:val="38"/>
              </w:numPr>
              <w:rPr>
                <w:sz w:val="22"/>
                <w:szCs w:val="22"/>
              </w:rPr>
            </w:pPr>
            <w:r w:rsidRPr="003D5107">
              <w:rPr>
                <w:sz w:val="22"/>
                <w:szCs w:val="22"/>
              </w:rPr>
              <w:t xml:space="preserve">Engage in problem-solving experiences that are connected </w:t>
            </w:r>
            <w:r w:rsidRPr="00460FEC">
              <w:rPr>
                <w:i/>
                <w:sz w:val="22"/>
                <w:szCs w:val="22"/>
              </w:rPr>
              <w:t>(in daily activities, local and traditional practices, the environment, popular media and news events, cross-curricular integration; Patterns are important in First Peoples technology, architecture, and artwork.; Have students pose and solve problems or ask questions connected to place, stories, and cultural practices.)</w:t>
            </w:r>
            <w:r w:rsidRPr="003D5107">
              <w:rPr>
                <w:sz w:val="22"/>
                <w:szCs w:val="22"/>
              </w:rPr>
              <w:t xml:space="preserve"> to place, story, and cultural practices relevant to the local First Peoples communities, the local community and other cultures</w:t>
            </w:r>
          </w:p>
          <w:p w:rsidR="009844B9" w:rsidRDefault="009844B9" w:rsidP="008E1FA5">
            <w:pPr>
              <w:spacing w:before="60" w:after="60"/>
              <w:rPr>
                <w:rFonts w:ascii="Calibri" w:hAnsi="Calibri"/>
                <w:b/>
              </w:rPr>
            </w:pPr>
          </w:p>
          <w:p w:rsidR="008E1FA5" w:rsidRPr="008E1FA5" w:rsidRDefault="008E1FA5" w:rsidP="008E1FA5">
            <w:pPr>
              <w:spacing w:before="60" w:after="60"/>
              <w:rPr>
                <w:rFonts w:ascii="Calibri" w:hAnsi="Calibri"/>
                <w:b/>
              </w:rPr>
            </w:pPr>
            <w:r w:rsidRPr="008E1FA5">
              <w:rPr>
                <w:rFonts w:ascii="Calibri" w:hAnsi="Calibri"/>
                <w:b/>
              </w:rPr>
              <w:t>Communicating and representing</w:t>
            </w:r>
          </w:p>
          <w:p w:rsidR="009844B9" w:rsidRPr="00604C0D" w:rsidRDefault="009844B9" w:rsidP="009844B9">
            <w:pPr>
              <w:pStyle w:val="ListParagraph"/>
              <w:numPr>
                <w:ilvl w:val="0"/>
                <w:numId w:val="38"/>
              </w:numPr>
              <w:rPr>
                <w:sz w:val="22"/>
                <w:szCs w:val="22"/>
              </w:rPr>
            </w:pPr>
            <w:r w:rsidRPr="00604C0D">
              <w:rPr>
                <w:sz w:val="22"/>
                <w:szCs w:val="22"/>
              </w:rPr>
              <w:t xml:space="preserve">Communicate </w:t>
            </w:r>
            <w:r w:rsidRPr="00604C0D">
              <w:rPr>
                <w:i/>
                <w:sz w:val="22"/>
                <w:szCs w:val="22"/>
              </w:rPr>
              <w:t>(concretely, pictorially, symbolically, and by using spoken or written language to express, describe, explain, and apply mathematical ideas</w:t>
            </w:r>
            <w:r>
              <w:rPr>
                <w:i/>
                <w:sz w:val="22"/>
                <w:szCs w:val="22"/>
              </w:rPr>
              <w:t xml:space="preserve">; using technology such as </w:t>
            </w:r>
            <w:proofErr w:type="spellStart"/>
            <w:r>
              <w:rPr>
                <w:i/>
                <w:sz w:val="22"/>
                <w:szCs w:val="22"/>
              </w:rPr>
              <w:t>screencasting</w:t>
            </w:r>
            <w:proofErr w:type="spellEnd"/>
            <w:r>
              <w:rPr>
                <w:i/>
                <w:sz w:val="22"/>
                <w:szCs w:val="22"/>
              </w:rPr>
              <w:t xml:space="preserve"> apps, digital photos</w:t>
            </w:r>
            <w:r w:rsidRPr="00604C0D">
              <w:rPr>
                <w:i/>
                <w:sz w:val="22"/>
                <w:szCs w:val="22"/>
              </w:rPr>
              <w:t>)</w:t>
            </w:r>
            <w:r w:rsidRPr="00604C0D">
              <w:rPr>
                <w:sz w:val="22"/>
                <w:szCs w:val="22"/>
              </w:rPr>
              <w:t xml:space="preserve"> </w:t>
            </w:r>
            <w:r>
              <w:rPr>
                <w:sz w:val="22"/>
                <w:szCs w:val="22"/>
              </w:rPr>
              <w:t xml:space="preserve">math thinking </w:t>
            </w:r>
            <w:r w:rsidRPr="00604C0D">
              <w:rPr>
                <w:sz w:val="22"/>
                <w:szCs w:val="22"/>
              </w:rPr>
              <w:t xml:space="preserve">in many ways </w:t>
            </w:r>
          </w:p>
          <w:p w:rsidR="009844B9" w:rsidRPr="00F2731D" w:rsidRDefault="009844B9" w:rsidP="009844B9">
            <w:pPr>
              <w:pStyle w:val="ListParagraph"/>
              <w:numPr>
                <w:ilvl w:val="0"/>
                <w:numId w:val="38"/>
              </w:numPr>
              <w:rPr>
                <w:sz w:val="22"/>
                <w:szCs w:val="22"/>
              </w:rPr>
            </w:pPr>
            <w:r w:rsidRPr="00F2731D">
              <w:rPr>
                <w:sz w:val="22"/>
                <w:szCs w:val="22"/>
              </w:rPr>
              <w:t>Use mathematical vocabulary and language to contribute to mathematical discussions</w:t>
            </w:r>
          </w:p>
          <w:p w:rsidR="009844B9" w:rsidRPr="00F2731D" w:rsidRDefault="009844B9" w:rsidP="009844B9">
            <w:pPr>
              <w:pStyle w:val="ListParagraph"/>
              <w:numPr>
                <w:ilvl w:val="0"/>
                <w:numId w:val="38"/>
              </w:numPr>
              <w:rPr>
                <w:sz w:val="22"/>
                <w:szCs w:val="22"/>
              </w:rPr>
            </w:pPr>
            <w:r w:rsidRPr="00F2731D">
              <w:rPr>
                <w:sz w:val="22"/>
                <w:szCs w:val="22"/>
              </w:rPr>
              <w:lastRenderedPageBreak/>
              <w:t xml:space="preserve">Explain and justify </w:t>
            </w:r>
            <w:r>
              <w:rPr>
                <w:i/>
                <w:sz w:val="22"/>
                <w:szCs w:val="22"/>
              </w:rPr>
              <w:t>(</w:t>
            </w:r>
            <w:r w:rsidRPr="00F2731D">
              <w:rPr>
                <w:i/>
                <w:sz w:val="22"/>
                <w:szCs w:val="22"/>
              </w:rPr>
              <w:t>using</w:t>
            </w:r>
            <w:r>
              <w:rPr>
                <w:i/>
                <w:sz w:val="22"/>
                <w:szCs w:val="22"/>
              </w:rPr>
              <w:t xml:space="preserve"> mathematical arguments; </w:t>
            </w:r>
            <w:r w:rsidRPr="00F2731D">
              <w:rPr>
                <w:i/>
                <w:sz w:val="22"/>
                <w:szCs w:val="22"/>
              </w:rPr>
              <w:t xml:space="preserve">“Prove </w:t>
            </w:r>
            <w:r>
              <w:rPr>
                <w:i/>
                <w:sz w:val="22"/>
                <w:szCs w:val="22"/>
              </w:rPr>
              <w:t xml:space="preserve">it!”) </w:t>
            </w:r>
            <w:r w:rsidRPr="00F2731D">
              <w:rPr>
                <w:sz w:val="22"/>
                <w:szCs w:val="22"/>
              </w:rPr>
              <w:t>mathematical ideas and decisions</w:t>
            </w:r>
          </w:p>
          <w:p w:rsidR="009844B9" w:rsidRPr="00B40E7D" w:rsidRDefault="009844B9" w:rsidP="009844B9">
            <w:pPr>
              <w:pStyle w:val="ListParagraph"/>
              <w:numPr>
                <w:ilvl w:val="0"/>
                <w:numId w:val="38"/>
              </w:numPr>
              <w:rPr>
                <w:sz w:val="22"/>
                <w:szCs w:val="22"/>
              </w:rPr>
            </w:pPr>
            <w:r w:rsidRPr="00F2731D">
              <w:rPr>
                <w:sz w:val="22"/>
                <w:szCs w:val="22"/>
              </w:rPr>
              <w:t>Represent mathematical ideas in concrete, pictorial, and symbolic forms</w:t>
            </w:r>
            <w:r>
              <w:rPr>
                <w:sz w:val="22"/>
                <w:szCs w:val="22"/>
              </w:rPr>
              <w:t xml:space="preserve"> </w:t>
            </w:r>
            <w:r>
              <w:rPr>
                <w:i/>
                <w:sz w:val="22"/>
                <w:szCs w:val="22"/>
              </w:rPr>
              <w:t>(</w:t>
            </w:r>
            <w:r w:rsidRPr="00F2731D">
              <w:rPr>
                <w:i/>
                <w:sz w:val="22"/>
                <w:szCs w:val="22"/>
              </w:rPr>
              <w:t>Use local materials gathered outside for concrete and pictorial representations.</w:t>
            </w:r>
            <w:r>
              <w:rPr>
                <w:i/>
                <w:sz w:val="22"/>
                <w:szCs w:val="22"/>
              </w:rPr>
              <w:t>)</w:t>
            </w:r>
          </w:p>
          <w:p w:rsidR="009844B9" w:rsidRDefault="009844B9" w:rsidP="008E1FA5">
            <w:pPr>
              <w:spacing w:before="60" w:after="60"/>
              <w:rPr>
                <w:rFonts w:ascii="Calibri" w:hAnsi="Calibri"/>
                <w:b/>
              </w:rPr>
            </w:pPr>
          </w:p>
          <w:p w:rsidR="008E1FA5" w:rsidRPr="008E1FA5" w:rsidRDefault="008E1FA5" w:rsidP="008E1FA5">
            <w:pPr>
              <w:spacing w:before="60" w:after="60"/>
              <w:rPr>
                <w:rFonts w:ascii="Calibri" w:hAnsi="Calibri"/>
                <w:b/>
              </w:rPr>
            </w:pPr>
            <w:r w:rsidRPr="008E1FA5">
              <w:rPr>
                <w:rFonts w:ascii="Calibri" w:hAnsi="Calibri"/>
                <w:b/>
              </w:rPr>
              <w:t>Connecting and reflecting</w:t>
            </w:r>
          </w:p>
          <w:p w:rsidR="009844B9" w:rsidRPr="006373F7" w:rsidRDefault="009844B9" w:rsidP="009844B9">
            <w:pPr>
              <w:pStyle w:val="ListParagraph"/>
              <w:numPr>
                <w:ilvl w:val="0"/>
                <w:numId w:val="38"/>
              </w:numPr>
              <w:rPr>
                <w:sz w:val="22"/>
                <w:szCs w:val="22"/>
              </w:rPr>
            </w:pPr>
            <w:r w:rsidRPr="006373F7">
              <w:rPr>
                <w:sz w:val="22"/>
                <w:szCs w:val="22"/>
              </w:rPr>
              <w:t>Reflect (sharing the mathematical thinking of self and others, including evaluating strategies and solutions, extending, and posing new problems and questions) on mathematical thinking</w:t>
            </w:r>
          </w:p>
          <w:p w:rsidR="009844B9" w:rsidRPr="006373F7" w:rsidRDefault="009844B9" w:rsidP="009844B9">
            <w:pPr>
              <w:pStyle w:val="ListParagraph"/>
              <w:numPr>
                <w:ilvl w:val="0"/>
                <w:numId w:val="38"/>
              </w:numPr>
              <w:rPr>
                <w:sz w:val="22"/>
                <w:szCs w:val="22"/>
              </w:rPr>
            </w:pPr>
            <w:r w:rsidRPr="006373F7">
              <w:rPr>
                <w:sz w:val="22"/>
                <w:szCs w:val="22"/>
              </w:rPr>
              <w:t>Connect mathematical concepts to each other and to other areas and personal interests (to develop a sense of how mathematics helps us understand ourselves and the world around us (e.g., daily activities, local and traditional practices, the environment, popular media and news events, social justice, and cross-curricular integration)</w:t>
            </w:r>
          </w:p>
          <w:p w:rsidR="00643CFD" w:rsidRPr="00643CFD" w:rsidRDefault="009844B9" w:rsidP="009844B9">
            <w:pPr>
              <w:pStyle w:val="ListParagraph"/>
              <w:numPr>
                <w:ilvl w:val="0"/>
                <w:numId w:val="38"/>
              </w:numPr>
              <w:spacing w:after="20"/>
            </w:pPr>
            <w:r w:rsidRPr="006373F7">
              <w:rPr>
                <w:sz w:val="22"/>
                <w:szCs w:val="22"/>
              </w:rPr>
              <w:t xml:space="preserve">Incorporate (how ovoid has different look to represent different animal parts; invite local First Peoples Elders and knowledge keepers to share their knowledge.) First Peoples worldviews and </w:t>
            </w:r>
            <w:r w:rsidRPr="006373F7">
              <w:rPr>
                <w:sz w:val="22"/>
                <w:szCs w:val="22"/>
              </w:rPr>
              <w:lastRenderedPageBreak/>
              <w:t xml:space="preserve">perspectives to make connections (Bishop’s cultural practices: counting, measuring, locating, designing, playing, explaining </w:t>
            </w:r>
            <w:r w:rsidRPr="00B40E7D">
              <w:rPr>
                <w:sz w:val="22"/>
                <w:szCs w:val="22"/>
              </w:rPr>
              <w:t>(csus.edu/</w:t>
            </w:r>
            <w:proofErr w:type="spellStart"/>
            <w:r w:rsidRPr="00B40E7D">
              <w:rPr>
                <w:sz w:val="22"/>
                <w:szCs w:val="22"/>
              </w:rPr>
              <w:t>indiv</w:t>
            </w:r>
            <w:proofErr w:type="spellEnd"/>
            <w:r w:rsidRPr="00B40E7D">
              <w:rPr>
                <w:sz w:val="22"/>
                <w:szCs w:val="22"/>
              </w:rPr>
              <w:t>/o/</w:t>
            </w:r>
            <w:proofErr w:type="spellStart"/>
            <w:r w:rsidRPr="00B40E7D">
              <w:rPr>
                <w:sz w:val="22"/>
                <w:szCs w:val="22"/>
              </w:rPr>
              <w:t>oreyd</w:t>
            </w:r>
            <w:proofErr w:type="spellEnd"/>
            <w:r w:rsidRPr="00B40E7D">
              <w:rPr>
                <w:sz w:val="22"/>
                <w:szCs w:val="22"/>
              </w:rPr>
              <w:t>/</w:t>
            </w:r>
            <w:proofErr w:type="spellStart"/>
            <w:r w:rsidRPr="00B40E7D">
              <w:rPr>
                <w:sz w:val="22"/>
                <w:szCs w:val="22"/>
              </w:rPr>
              <w:t>ACP.htm_files</w:t>
            </w:r>
            <w:proofErr w:type="spellEnd"/>
            <w:r w:rsidRPr="00B40E7D">
              <w:rPr>
                <w:sz w:val="22"/>
                <w:szCs w:val="22"/>
              </w:rPr>
              <w:t>/abishop.htm); aboriginaleducation.ca; Teaching Mathematics in a First Nations Context,; FNESC fnesc.ca/k-7/)</w:t>
            </w:r>
            <w:r w:rsidRPr="006373F7">
              <w:rPr>
                <w:sz w:val="22"/>
                <w:szCs w:val="22"/>
              </w:rPr>
              <w:t xml:space="preserve">  to mathematical concepts</w:t>
            </w:r>
          </w:p>
        </w:tc>
        <w:tc>
          <w:tcPr>
            <w:tcW w:w="1984" w:type="dxa"/>
            <w:gridSpan w:val="2"/>
            <w:tcBorders>
              <w:top w:val="single" w:sz="12" w:space="0" w:color="auto"/>
              <w:left w:val="dashed" w:sz="4" w:space="0" w:color="auto"/>
            </w:tcBorders>
          </w:tcPr>
          <w:p w:rsidR="008E1FA5" w:rsidRDefault="008E377B" w:rsidP="00995605">
            <w:pPr>
              <w:spacing w:before="20"/>
              <w:rPr>
                <w:lang w:val="en-CA"/>
              </w:rPr>
            </w:pPr>
            <w:r w:rsidRPr="008E377B">
              <w:rPr>
                <w:lang w:val="en-CA"/>
              </w:rPr>
              <w:lastRenderedPageBreak/>
              <w:t>Numbers describe quantities that can be represented by equivalent fractions.</w:t>
            </w:r>
          </w:p>
          <w:p w:rsidR="008E377B" w:rsidRDefault="008E377B" w:rsidP="00995605">
            <w:pPr>
              <w:spacing w:before="20"/>
              <w:rPr>
                <w:lang w:val="en-CA"/>
              </w:rPr>
            </w:pPr>
          </w:p>
          <w:p w:rsidR="008E377B" w:rsidRDefault="008E377B" w:rsidP="00995605">
            <w:pPr>
              <w:spacing w:before="20"/>
              <w:rPr>
                <w:lang w:val="en-CA"/>
              </w:rPr>
            </w:pPr>
            <w:r w:rsidRPr="008E377B">
              <w:rPr>
                <w:lang w:val="en-CA"/>
              </w:rPr>
              <w:t>Computational fluency and flexibility with numbers extend to operations with larger (multi-digit) numbers.</w:t>
            </w:r>
          </w:p>
          <w:p w:rsidR="008E377B" w:rsidRDefault="008E377B" w:rsidP="00995605">
            <w:pPr>
              <w:spacing w:before="20"/>
              <w:rPr>
                <w:lang w:val="en-CA"/>
              </w:rPr>
            </w:pPr>
          </w:p>
          <w:p w:rsidR="008E377B" w:rsidRDefault="008E377B" w:rsidP="00995605">
            <w:pPr>
              <w:spacing w:before="20"/>
              <w:rPr>
                <w:lang w:val="en-CA"/>
              </w:rPr>
            </w:pPr>
            <w:r w:rsidRPr="008E377B">
              <w:rPr>
                <w:lang w:val="en-CA"/>
              </w:rPr>
              <w:t>Identified regularities in number patterns can be expressed in tables.</w:t>
            </w: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tc>
        <w:tc>
          <w:tcPr>
            <w:tcW w:w="3402" w:type="dxa"/>
            <w:gridSpan w:val="2"/>
            <w:tcBorders>
              <w:top w:val="single" w:sz="12" w:space="0" w:color="auto"/>
            </w:tcBorders>
          </w:tcPr>
          <w:p w:rsidR="005B199F" w:rsidRDefault="005B199F" w:rsidP="00906122">
            <w:pPr>
              <w:spacing w:before="20"/>
            </w:pPr>
            <w:r w:rsidRPr="00477F62">
              <w:rPr>
                <w:i/>
              </w:rPr>
              <w:lastRenderedPageBreak/>
              <w:t>Questions to support inquiry with students:</w:t>
            </w:r>
            <w:r w:rsidRPr="00D92D08">
              <w:t xml:space="preserve"> </w:t>
            </w:r>
          </w:p>
          <w:p w:rsidR="008E377B" w:rsidRPr="008E377B" w:rsidRDefault="008E377B" w:rsidP="008E377B">
            <w:pPr>
              <w:pStyle w:val="ListParagraph"/>
              <w:numPr>
                <w:ilvl w:val="0"/>
                <w:numId w:val="41"/>
              </w:numPr>
              <w:rPr>
                <w:lang w:val="en-CA"/>
              </w:rPr>
            </w:pPr>
            <w:r w:rsidRPr="008E377B">
              <w:rPr>
                <w:sz w:val="22"/>
                <w:szCs w:val="22"/>
                <w:lang w:val="en-CA"/>
              </w:rPr>
              <w:t>How can you prove that two fr</w:t>
            </w:r>
            <w:r>
              <w:rPr>
                <w:sz w:val="22"/>
                <w:szCs w:val="22"/>
                <w:lang w:val="en-CA"/>
              </w:rPr>
              <w:t>actions are equivalent?</w:t>
            </w:r>
          </w:p>
          <w:p w:rsidR="008E377B" w:rsidRPr="008E377B" w:rsidRDefault="008E377B" w:rsidP="008E377B">
            <w:pPr>
              <w:pStyle w:val="ListParagraph"/>
              <w:numPr>
                <w:ilvl w:val="0"/>
                <w:numId w:val="41"/>
              </w:numPr>
              <w:rPr>
                <w:lang w:val="en-CA"/>
              </w:rPr>
            </w:pPr>
            <w:r w:rsidRPr="008E377B">
              <w:rPr>
                <w:sz w:val="22"/>
                <w:szCs w:val="22"/>
                <w:lang w:val="en-CA"/>
              </w:rPr>
              <w:t>In how many ways can you repr</w:t>
            </w:r>
            <w:r>
              <w:rPr>
                <w:sz w:val="22"/>
                <w:szCs w:val="22"/>
                <w:lang w:val="en-CA"/>
              </w:rPr>
              <w:t>esent the fraction ___?</w:t>
            </w:r>
          </w:p>
          <w:p w:rsidR="008E377B" w:rsidRPr="008E377B" w:rsidRDefault="008E377B" w:rsidP="008E377B">
            <w:pPr>
              <w:pStyle w:val="ListParagraph"/>
              <w:numPr>
                <w:ilvl w:val="0"/>
                <w:numId w:val="41"/>
              </w:numPr>
              <w:rPr>
                <w:lang w:val="en-CA"/>
              </w:rPr>
            </w:pPr>
            <w:r w:rsidRPr="008E377B">
              <w:rPr>
                <w:sz w:val="22"/>
                <w:szCs w:val="22"/>
                <w:lang w:val="en-CA"/>
              </w:rPr>
              <w:t xml:space="preserve">How do we use fractions and decimals </w:t>
            </w:r>
            <w:r>
              <w:rPr>
                <w:sz w:val="22"/>
                <w:szCs w:val="22"/>
                <w:lang w:val="en-CA"/>
              </w:rPr>
              <w:t>in our daily life?</w:t>
            </w:r>
          </w:p>
          <w:p w:rsidR="008E377B" w:rsidRPr="008E377B" w:rsidRDefault="008E377B" w:rsidP="008E377B">
            <w:pPr>
              <w:pStyle w:val="ListParagraph"/>
              <w:numPr>
                <w:ilvl w:val="0"/>
                <w:numId w:val="41"/>
              </w:numPr>
              <w:rPr>
                <w:lang w:val="en-CA"/>
              </w:rPr>
            </w:pPr>
            <w:r w:rsidRPr="008E377B">
              <w:rPr>
                <w:sz w:val="22"/>
                <w:szCs w:val="22"/>
                <w:lang w:val="en-CA"/>
              </w:rPr>
              <w:t>What s</w:t>
            </w:r>
            <w:r>
              <w:rPr>
                <w:sz w:val="22"/>
                <w:szCs w:val="22"/>
                <w:lang w:val="en-CA"/>
              </w:rPr>
              <w:t>tories live in numbers?</w:t>
            </w:r>
          </w:p>
          <w:p w:rsidR="008E377B" w:rsidRPr="008E377B" w:rsidRDefault="008E377B" w:rsidP="008E377B">
            <w:pPr>
              <w:pStyle w:val="ListParagraph"/>
              <w:numPr>
                <w:ilvl w:val="0"/>
                <w:numId w:val="41"/>
              </w:numPr>
              <w:rPr>
                <w:lang w:val="en-CA"/>
              </w:rPr>
            </w:pPr>
            <w:r w:rsidRPr="008E377B">
              <w:rPr>
                <w:sz w:val="22"/>
                <w:szCs w:val="22"/>
                <w:lang w:val="en-CA"/>
              </w:rPr>
              <w:t>How do numbers help us communicate</w:t>
            </w:r>
            <w:r>
              <w:rPr>
                <w:sz w:val="22"/>
                <w:szCs w:val="22"/>
                <w:lang w:val="en-CA"/>
              </w:rPr>
              <w:t xml:space="preserve"> and think about place?</w:t>
            </w:r>
          </w:p>
          <w:p w:rsidR="00B95949" w:rsidRPr="009844B9" w:rsidRDefault="008E377B" w:rsidP="008E377B">
            <w:pPr>
              <w:pStyle w:val="ListParagraph"/>
              <w:numPr>
                <w:ilvl w:val="0"/>
                <w:numId w:val="41"/>
              </w:numPr>
              <w:rPr>
                <w:lang w:val="en-CA"/>
              </w:rPr>
            </w:pPr>
            <w:r w:rsidRPr="008E377B">
              <w:rPr>
                <w:sz w:val="22"/>
                <w:szCs w:val="22"/>
                <w:lang w:val="en-CA"/>
              </w:rPr>
              <w:t xml:space="preserve">How do numbers help us communicate and think about ourselves? </w:t>
            </w:r>
          </w:p>
          <w:p w:rsidR="009844B9" w:rsidRPr="009844B9" w:rsidRDefault="009844B9" w:rsidP="009844B9">
            <w:pPr>
              <w:pStyle w:val="ListParagraph"/>
              <w:numPr>
                <w:ilvl w:val="0"/>
                <w:numId w:val="0"/>
              </w:numPr>
              <w:ind w:left="360"/>
              <w:rPr>
                <w:lang w:val="en-CA"/>
              </w:rPr>
            </w:pPr>
          </w:p>
          <w:p w:rsidR="009844B9" w:rsidRPr="009844B9" w:rsidRDefault="009844B9" w:rsidP="008E377B">
            <w:pPr>
              <w:pStyle w:val="ListParagraph"/>
              <w:numPr>
                <w:ilvl w:val="0"/>
                <w:numId w:val="41"/>
              </w:numPr>
              <w:rPr>
                <w:rFonts w:asciiTheme="minorHAnsi" w:hAnsiTheme="minorHAnsi"/>
                <w:sz w:val="22"/>
                <w:szCs w:val="22"/>
                <w:lang w:val="en-CA"/>
              </w:rPr>
            </w:pPr>
            <w:r w:rsidRPr="009844B9">
              <w:rPr>
                <w:rFonts w:asciiTheme="minorHAnsi" w:hAnsiTheme="minorHAnsi" w:cs="Consolas"/>
                <w:color w:val="222222"/>
                <w:sz w:val="22"/>
                <w:szCs w:val="22"/>
                <w:shd w:val="clear" w:color="auto" w:fill="FFFFFF"/>
              </w:rPr>
              <w:t xml:space="preserve">How many different ways can you solve…? (e.g., 16 x 7) </w:t>
            </w:r>
          </w:p>
          <w:p w:rsidR="009844B9" w:rsidRPr="009844B9" w:rsidRDefault="009844B9" w:rsidP="008E377B">
            <w:pPr>
              <w:pStyle w:val="ListParagraph"/>
              <w:numPr>
                <w:ilvl w:val="0"/>
                <w:numId w:val="41"/>
              </w:numPr>
              <w:rPr>
                <w:rFonts w:asciiTheme="minorHAnsi" w:hAnsiTheme="minorHAnsi"/>
                <w:sz w:val="22"/>
                <w:szCs w:val="22"/>
                <w:lang w:val="en-CA"/>
              </w:rPr>
            </w:pPr>
            <w:r w:rsidRPr="009844B9">
              <w:rPr>
                <w:rFonts w:asciiTheme="minorHAnsi" w:hAnsiTheme="minorHAnsi" w:cs="Consolas"/>
                <w:color w:val="222222"/>
                <w:sz w:val="22"/>
                <w:szCs w:val="22"/>
                <w:shd w:val="clear" w:color="auto" w:fill="FFFFFF"/>
              </w:rPr>
              <w:t>What flexible strategies can we apply to use operations with multi-digit numbers?</w:t>
            </w:r>
          </w:p>
          <w:p w:rsidR="009844B9" w:rsidRPr="009844B9" w:rsidRDefault="009844B9" w:rsidP="008E377B">
            <w:pPr>
              <w:pStyle w:val="ListParagraph"/>
              <w:numPr>
                <w:ilvl w:val="0"/>
                <w:numId w:val="41"/>
              </w:numPr>
              <w:rPr>
                <w:rFonts w:asciiTheme="minorHAnsi" w:hAnsiTheme="minorHAnsi"/>
                <w:sz w:val="22"/>
                <w:szCs w:val="22"/>
                <w:lang w:val="en-CA"/>
              </w:rPr>
            </w:pPr>
            <w:r w:rsidRPr="009844B9">
              <w:rPr>
                <w:rFonts w:asciiTheme="minorHAnsi" w:hAnsiTheme="minorHAnsi" w:cs="Consolas"/>
                <w:color w:val="222222"/>
                <w:sz w:val="22"/>
                <w:szCs w:val="22"/>
                <w:shd w:val="clear" w:color="auto" w:fill="FFFFFF"/>
              </w:rPr>
              <w:t xml:space="preserve">How does fluency with basic multiplication facts (e.g., 2x, 3x, </w:t>
            </w:r>
            <w:proofErr w:type="gramStart"/>
            <w:r w:rsidRPr="009844B9">
              <w:rPr>
                <w:rFonts w:asciiTheme="minorHAnsi" w:hAnsiTheme="minorHAnsi" w:cs="Consolas"/>
                <w:color w:val="222222"/>
                <w:sz w:val="22"/>
                <w:szCs w:val="22"/>
                <w:shd w:val="clear" w:color="auto" w:fill="FFFFFF"/>
              </w:rPr>
              <w:t>5x</w:t>
            </w:r>
            <w:proofErr w:type="gramEnd"/>
            <w:r w:rsidRPr="009844B9">
              <w:rPr>
                <w:rFonts w:asciiTheme="minorHAnsi" w:hAnsiTheme="minorHAnsi" w:cs="Consolas"/>
                <w:color w:val="222222"/>
                <w:sz w:val="22"/>
                <w:szCs w:val="22"/>
                <w:shd w:val="clear" w:color="auto" w:fill="FFFFFF"/>
              </w:rPr>
              <w:t>) help us compute more complex multiplication facts?</w:t>
            </w:r>
          </w:p>
          <w:p w:rsidR="009844B9" w:rsidRPr="009844B9" w:rsidRDefault="009844B9" w:rsidP="009844B9">
            <w:pPr>
              <w:pStyle w:val="ListParagraph"/>
              <w:numPr>
                <w:ilvl w:val="0"/>
                <w:numId w:val="0"/>
              </w:numPr>
              <w:ind w:left="360"/>
              <w:rPr>
                <w:rFonts w:asciiTheme="minorHAnsi" w:hAnsiTheme="minorHAnsi"/>
                <w:sz w:val="22"/>
                <w:szCs w:val="22"/>
                <w:lang w:val="en-CA"/>
              </w:rPr>
            </w:pPr>
          </w:p>
          <w:p w:rsidR="009844B9" w:rsidRPr="009844B9" w:rsidRDefault="009844B9" w:rsidP="008E377B">
            <w:pPr>
              <w:pStyle w:val="ListParagraph"/>
              <w:numPr>
                <w:ilvl w:val="0"/>
                <w:numId w:val="41"/>
              </w:numPr>
              <w:rPr>
                <w:rFonts w:asciiTheme="minorHAnsi" w:hAnsiTheme="minorHAnsi"/>
                <w:sz w:val="22"/>
                <w:szCs w:val="22"/>
                <w:lang w:val="en-CA"/>
              </w:rPr>
            </w:pPr>
            <w:r w:rsidRPr="009844B9">
              <w:rPr>
                <w:rFonts w:asciiTheme="minorHAnsi" w:hAnsiTheme="minorHAnsi" w:cs="Consolas"/>
                <w:color w:val="222222"/>
                <w:sz w:val="22"/>
                <w:szCs w:val="22"/>
                <w:shd w:val="clear" w:color="auto" w:fill="FFFFFF"/>
              </w:rPr>
              <w:lastRenderedPageBreak/>
              <w:t>How do tables and charts help us understand number patterns?</w:t>
            </w:r>
          </w:p>
          <w:p w:rsidR="009844B9" w:rsidRPr="009844B9" w:rsidRDefault="009844B9" w:rsidP="008E377B">
            <w:pPr>
              <w:pStyle w:val="ListParagraph"/>
              <w:numPr>
                <w:ilvl w:val="0"/>
                <w:numId w:val="41"/>
              </w:numPr>
              <w:rPr>
                <w:rFonts w:asciiTheme="minorHAnsi" w:hAnsiTheme="minorHAnsi"/>
                <w:sz w:val="22"/>
                <w:szCs w:val="22"/>
                <w:lang w:val="en-CA"/>
              </w:rPr>
            </w:pPr>
            <w:r w:rsidRPr="009844B9">
              <w:rPr>
                <w:rFonts w:asciiTheme="minorHAnsi" w:hAnsiTheme="minorHAnsi" w:cs="Consolas"/>
                <w:color w:val="222222"/>
                <w:sz w:val="22"/>
                <w:szCs w:val="22"/>
                <w:shd w:val="clear" w:color="auto" w:fill="FFFFFF"/>
              </w:rPr>
              <w:t>How do tables help us see the relationship between a variable within number patterns?</w:t>
            </w:r>
          </w:p>
          <w:p w:rsidR="009844B9" w:rsidRPr="009844B9" w:rsidRDefault="009844B9" w:rsidP="008E377B">
            <w:pPr>
              <w:pStyle w:val="ListParagraph"/>
              <w:numPr>
                <w:ilvl w:val="0"/>
                <w:numId w:val="41"/>
              </w:numPr>
              <w:rPr>
                <w:rFonts w:asciiTheme="minorHAnsi" w:hAnsiTheme="minorHAnsi"/>
                <w:sz w:val="22"/>
                <w:szCs w:val="22"/>
                <w:lang w:val="en-CA"/>
              </w:rPr>
            </w:pPr>
            <w:r w:rsidRPr="009844B9">
              <w:rPr>
                <w:rFonts w:asciiTheme="minorHAnsi" w:hAnsiTheme="minorHAnsi" w:cs="Consolas"/>
                <w:color w:val="222222"/>
                <w:sz w:val="22"/>
                <w:szCs w:val="22"/>
                <w:shd w:val="clear" w:color="auto" w:fill="FFFFFF"/>
              </w:rPr>
              <w:t>How do rules for increasing and decreasing patterns help us solve equations?</w:t>
            </w:r>
          </w:p>
          <w:p w:rsidR="00B95949" w:rsidRDefault="00B95949" w:rsidP="00DE3F03">
            <w:pPr>
              <w:rPr>
                <w:lang w:val="en-CA"/>
              </w:rPr>
            </w:pPr>
          </w:p>
        </w:tc>
        <w:tc>
          <w:tcPr>
            <w:tcW w:w="4404" w:type="dxa"/>
            <w:tcBorders>
              <w:top w:val="single" w:sz="12" w:space="0" w:color="auto"/>
            </w:tcBorders>
          </w:tcPr>
          <w:p w:rsidR="00AE7C81" w:rsidRPr="00AE7C81" w:rsidRDefault="007C51E9" w:rsidP="00B2046A">
            <w:pPr>
              <w:pStyle w:val="ListParagraph"/>
              <w:numPr>
                <w:ilvl w:val="0"/>
                <w:numId w:val="39"/>
              </w:numPr>
              <w:spacing w:after="60"/>
              <w:rPr>
                <w:sz w:val="22"/>
                <w:szCs w:val="22"/>
              </w:rPr>
            </w:pPr>
            <w:r>
              <w:rPr>
                <w:sz w:val="22"/>
                <w:szCs w:val="22"/>
              </w:rPr>
              <w:lastRenderedPageBreak/>
              <w:t>N</w:t>
            </w:r>
            <w:r w:rsidR="00680771">
              <w:rPr>
                <w:sz w:val="22"/>
                <w:szCs w:val="22"/>
              </w:rPr>
              <w:t>umber concepts to 1</w:t>
            </w:r>
            <w:r w:rsidR="00C609C3">
              <w:rPr>
                <w:sz w:val="22"/>
                <w:szCs w:val="22"/>
              </w:rPr>
              <w:t xml:space="preserve"> 0</w:t>
            </w:r>
            <w:r w:rsidR="00AE7C81" w:rsidRPr="00AE7C81">
              <w:rPr>
                <w:sz w:val="22"/>
                <w:szCs w:val="22"/>
              </w:rPr>
              <w:t>0</w:t>
            </w:r>
            <w:r w:rsidR="00CC3561">
              <w:rPr>
                <w:sz w:val="22"/>
                <w:szCs w:val="22"/>
              </w:rPr>
              <w:t>0</w:t>
            </w:r>
            <w:r w:rsidR="00680771">
              <w:rPr>
                <w:sz w:val="22"/>
                <w:szCs w:val="22"/>
              </w:rPr>
              <w:t xml:space="preserve"> 000</w:t>
            </w:r>
            <w:r w:rsidR="00AE7C81">
              <w:rPr>
                <w:sz w:val="22"/>
                <w:szCs w:val="22"/>
              </w:rPr>
              <w:t xml:space="preserve"> </w:t>
            </w:r>
            <w:r w:rsidR="00AE7C81" w:rsidRPr="00AE7C81">
              <w:rPr>
                <w:i/>
                <w:sz w:val="22"/>
                <w:szCs w:val="22"/>
              </w:rPr>
              <w:t>(</w:t>
            </w:r>
            <w:r w:rsidR="00C609C3">
              <w:rPr>
                <w:i/>
                <w:sz w:val="22"/>
                <w:szCs w:val="22"/>
              </w:rPr>
              <w:t xml:space="preserve">Counting: multiples; </w:t>
            </w:r>
            <w:r w:rsidR="00C609C3" w:rsidRPr="00C609C3">
              <w:rPr>
                <w:i/>
                <w:sz w:val="22"/>
                <w:szCs w:val="22"/>
              </w:rPr>
              <w:t>flexible coun</w:t>
            </w:r>
            <w:r w:rsidR="00C609C3">
              <w:rPr>
                <w:i/>
                <w:sz w:val="22"/>
                <w:szCs w:val="22"/>
              </w:rPr>
              <w:t xml:space="preserve">ting strategies; </w:t>
            </w:r>
            <w:r w:rsidR="00C609C3" w:rsidRPr="00C609C3">
              <w:rPr>
                <w:i/>
                <w:sz w:val="22"/>
                <w:szCs w:val="22"/>
              </w:rPr>
              <w:t>whole numb</w:t>
            </w:r>
            <w:r w:rsidR="00C609C3">
              <w:rPr>
                <w:i/>
                <w:sz w:val="22"/>
                <w:szCs w:val="22"/>
              </w:rPr>
              <w:t>er benchmarks. N</w:t>
            </w:r>
            <w:r w:rsidR="00680771">
              <w:rPr>
                <w:i/>
                <w:sz w:val="22"/>
                <w:szCs w:val="22"/>
              </w:rPr>
              <w:t>umbers to 1</w:t>
            </w:r>
            <w:r w:rsidR="00C609C3" w:rsidRPr="00C609C3">
              <w:rPr>
                <w:i/>
                <w:sz w:val="22"/>
                <w:szCs w:val="22"/>
              </w:rPr>
              <w:t xml:space="preserve"> 000</w:t>
            </w:r>
            <w:r w:rsidR="00680771">
              <w:rPr>
                <w:i/>
                <w:sz w:val="22"/>
                <w:szCs w:val="22"/>
              </w:rPr>
              <w:t xml:space="preserve"> 000</w:t>
            </w:r>
            <w:r w:rsidR="00C609C3" w:rsidRPr="00C609C3">
              <w:rPr>
                <w:i/>
                <w:sz w:val="22"/>
                <w:szCs w:val="22"/>
              </w:rPr>
              <w:t xml:space="preserve"> can be </w:t>
            </w:r>
            <w:r w:rsidR="00C609C3">
              <w:rPr>
                <w:i/>
                <w:sz w:val="22"/>
                <w:szCs w:val="22"/>
              </w:rPr>
              <w:t xml:space="preserve">arranged and recognized: </w:t>
            </w:r>
            <w:r w:rsidR="00C609C3" w:rsidRPr="00C609C3">
              <w:rPr>
                <w:i/>
                <w:sz w:val="22"/>
                <w:szCs w:val="22"/>
              </w:rPr>
              <w:t>compari</w:t>
            </w:r>
            <w:r w:rsidR="00C609C3">
              <w:rPr>
                <w:i/>
                <w:sz w:val="22"/>
                <w:szCs w:val="22"/>
              </w:rPr>
              <w:t xml:space="preserve">ng and ordering numbers; </w:t>
            </w:r>
            <w:r w:rsidR="00C609C3" w:rsidRPr="00C609C3">
              <w:rPr>
                <w:i/>
                <w:sz w:val="22"/>
                <w:szCs w:val="22"/>
              </w:rPr>
              <w:t>estimating lar</w:t>
            </w:r>
            <w:r w:rsidR="00C609C3">
              <w:rPr>
                <w:i/>
                <w:sz w:val="22"/>
                <w:szCs w:val="22"/>
              </w:rPr>
              <w:t xml:space="preserve">ge quantities.  Place value: </w:t>
            </w:r>
            <w:r w:rsidR="00680771">
              <w:rPr>
                <w:i/>
                <w:sz w:val="22"/>
                <w:szCs w:val="22"/>
              </w:rPr>
              <w:t xml:space="preserve">100 000s, 10 000s, </w:t>
            </w:r>
            <w:r w:rsidR="00C609C3">
              <w:rPr>
                <w:i/>
                <w:sz w:val="22"/>
                <w:szCs w:val="22"/>
              </w:rPr>
              <w:t xml:space="preserve">1000s, 100s, 10s, and 1s; </w:t>
            </w:r>
            <w:r w:rsidR="00C609C3" w:rsidRPr="00C609C3">
              <w:rPr>
                <w:i/>
                <w:sz w:val="22"/>
                <w:szCs w:val="22"/>
              </w:rPr>
              <w:t>understanding the relationship between digit places and their valu</w:t>
            </w:r>
            <w:r w:rsidR="00680771">
              <w:rPr>
                <w:i/>
                <w:sz w:val="22"/>
                <w:szCs w:val="22"/>
              </w:rPr>
              <w:t>e, to 1 000</w:t>
            </w:r>
            <w:r w:rsidR="00C609C3">
              <w:rPr>
                <w:i/>
                <w:sz w:val="22"/>
                <w:szCs w:val="22"/>
              </w:rPr>
              <w:t xml:space="preserve"> 000</w:t>
            </w:r>
            <w:r w:rsidR="00B2046A">
              <w:rPr>
                <w:i/>
                <w:sz w:val="22"/>
                <w:szCs w:val="22"/>
              </w:rPr>
              <w:t xml:space="preserve">; </w:t>
            </w:r>
            <w:r w:rsidR="00B2046A" w:rsidRPr="00B2046A">
              <w:rPr>
                <w:i/>
                <w:sz w:val="22"/>
                <w:szCs w:val="22"/>
              </w:rPr>
              <w:t>First Peoples use unique counting systems (e.g., Tsimshian use of three counting systems, for animals, people and things; Tlingit counting for the naming of numbers e.g., 10 = two hands, 20 = one person)</w:t>
            </w:r>
          </w:p>
          <w:p w:rsidR="00C609C3" w:rsidRDefault="007C51E9" w:rsidP="00C609C3">
            <w:pPr>
              <w:pStyle w:val="ListParagraph"/>
              <w:numPr>
                <w:ilvl w:val="0"/>
                <w:numId w:val="39"/>
              </w:numPr>
              <w:spacing w:after="60"/>
              <w:rPr>
                <w:sz w:val="22"/>
                <w:szCs w:val="22"/>
              </w:rPr>
            </w:pPr>
            <w:r>
              <w:rPr>
                <w:sz w:val="22"/>
                <w:szCs w:val="22"/>
              </w:rPr>
              <w:t>D</w:t>
            </w:r>
            <w:r w:rsidR="00C609C3">
              <w:rPr>
                <w:sz w:val="22"/>
                <w:szCs w:val="22"/>
              </w:rPr>
              <w:t xml:space="preserve">ecimals to </w:t>
            </w:r>
            <w:r w:rsidR="00FA0B97">
              <w:rPr>
                <w:sz w:val="22"/>
                <w:szCs w:val="22"/>
              </w:rPr>
              <w:t>thousandths</w:t>
            </w:r>
          </w:p>
          <w:p w:rsidR="00AE7C81" w:rsidRPr="00AE7C81" w:rsidRDefault="00FA0B97" w:rsidP="00FA0B97">
            <w:pPr>
              <w:pStyle w:val="ListParagraph"/>
              <w:numPr>
                <w:ilvl w:val="0"/>
                <w:numId w:val="39"/>
              </w:numPr>
              <w:spacing w:after="60"/>
              <w:rPr>
                <w:sz w:val="22"/>
                <w:szCs w:val="22"/>
              </w:rPr>
            </w:pPr>
            <w:r>
              <w:rPr>
                <w:sz w:val="22"/>
                <w:szCs w:val="22"/>
              </w:rPr>
              <w:t>Equivalent</w:t>
            </w:r>
            <w:r w:rsidR="00C609C3">
              <w:rPr>
                <w:sz w:val="22"/>
                <w:szCs w:val="22"/>
              </w:rPr>
              <w:t xml:space="preserve"> fraction</w:t>
            </w:r>
            <w:r>
              <w:rPr>
                <w:sz w:val="22"/>
                <w:szCs w:val="22"/>
              </w:rPr>
              <w:t>s</w:t>
            </w:r>
          </w:p>
          <w:p w:rsidR="00FA0B97" w:rsidRDefault="00FA0B97" w:rsidP="00FA0B97">
            <w:pPr>
              <w:pStyle w:val="ListParagraph"/>
              <w:numPr>
                <w:ilvl w:val="0"/>
                <w:numId w:val="39"/>
              </w:numPr>
              <w:spacing w:after="60"/>
              <w:rPr>
                <w:sz w:val="22"/>
                <w:szCs w:val="22"/>
              </w:rPr>
            </w:pPr>
            <w:r>
              <w:rPr>
                <w:sz w:val="22"/>
                <w:szCs w:val="22"/>
              </w:rPr>
              <w:t>Whole-</w:t>
            </w:r>
            <w:r w:rsidR="00B2046A">
              <w:rPr>
                <w:sz w:val="22"/>
                <w:szCs w:val="22"/>
              </w:rPr>
              <w:t xml:space="preserve">number, fractions, and decimal benchmarks </w:t>
            </w:r>
            <w:r w:rsidRPr="00FA0B97">
              <w:rPr>
                <w:i/>
                <w:sz w:val="22"/>
                <w:szCs w:val="22"/>
              </w:rPr>
              <w:t>(Two equivalent fractions are two ways to represent the same amount (</w:t>
            </w:r>
            <w:r>
              <w:rPr>
                <w:i/>
                <w:sz w:val="22"/>
                <w:szCs w:val="22"/>
              </w:rPr>
              <w:t xml:space="preserve">having the same whole).; </w:t>
            </w:r>
            <w:r w:rsidRPr="00FA0B97">
              <w:rPr>
                <w:i/>
                <w:sz w:val="22"/>
                <w:szCs w:val="22"/>
              </w:rPr>
              <w:t>comparing and ordering of</w:t>
            </w:r>
            <w:r>
              <w:rPr>
                <w:i/>
                <w:sz w:val="22"/>
                <w:szCs w:val="22"/>
              </w:rPr>
              <w:t xml:space="preserve"> fractions and decimals; </w:t>
            </w:r>
            <w:r w:rsidRPr="00FA0B97">
              <w:rPr>
                <w:i/>
                <w:sz w:val="22"/>
                <w:szCs w:val="22"/>
              </w:rPr>
              <w:t xml:space="preserve">addition and subtraction of </w:t>
            </w:r>
            <w:r>
              <w:rPr>
                <w:i/>
                <w:sz w:val="22"/>
                <w:szCs w:val="22"/>
              </w:rPr>
              <w:t xml:space="preserve">decimals to thousandths; </w:t>
            </w:r>
            <w:r w:rsidRPr="00FA0B97">
              <w:rPr>
                <w:i/>
                <w:sz w:val="22"/>
                <w:szCs w:val="22"/>
              </w:rPr>
              <w:t>estimating decim</w:t>
            </w:r>
            <w:r>
              <w:rPr>
                <w:i/>
                <w:sz w:val="22"/>
                <w:szCs w:val="22"/>
              </w:rPr>
              <w:t xml:space="preserve">al sums and differences; </w:t>
            </w:r>
            <w:r w:rsidRPr="00FA0B97">
              <w:rPr>
                <w:i/>
                <w:sz w:val="22"/>
                <w:szCs w:val="22"/>
              </w:rPr>
              <w:t xml:space="preserve">estimating fractions with </w:t>
            </w:r>
            <w:r w:rsidRPr="00FA0B97">
              <w:rPr>
                <w:i/>
                <w:sz w:val="22"/>
                <w:szCs w:val="22"/>
              </w:rPr>
              <w:lastRenderedPageBreak/>
              <w:t>benchmarks (e.</w:t>
            </w:r>
            <w:r>
              <w:rPr>
                <w:i/>
                <w:sz w:val="22"/>
                <w:szCs w:val="22"/>
              </w:rPr>
              <w:t>g., zero, half, whole)</w:t>
            </w:r>
            <w:r w:rsidR="00B2046A">
              <w:rPr>
                <w:i/>
                <w:sz w:val="22"/>
                <w:szCs w:val="22"/>
              </w:rPr>
              <w:t>; equal partitioning</w:t>
            </w:r>
            <w:r>
              <w:rPr>
                <w:i/>
                <w:sz w:val="22"/>
                <w:szCs w:val="22"/>
              </w:rPr>
              <w:t>)</w:t>
            </w:r>
            <w:r w:rsidRPr="00FA0B97">
              <w:rPr>
                <w:sz w:val="22"/>
                <w:szCs w:val="22"/>
              </w:rPr>
              <w:t xml:space="preserve"> </w:t>
            </w:r>
          </w:p>
          <w:p w:rsidR="00FA0B97" w:rsidRDefault="00FA0B97" w:rsidP="001D5ED1">
            <w:pPr>
              <w:pStyle w:val="ListParagraph"/>
              <w:numPr>
                <w:ilvl w:val="0"/>
                <w:numId w:val="39"/>
              </w:numPr>
              <w:spacing w:after="60"/>
              <w:rPr>
                <w:sz w:val="22"/>
                <w:szCs w:val="22"/>
              </w:rPr>
            </w:pPr>
            <w:r>
              <w:rPr>
                <w:sz w:val="22"/>
                <w:szCs w:val="22"/>
              </w:rPr>
              <w:t xml:space="preserve">Addition and subtraction of whole numbers to 1 000 000  </w:t>
            </w:r>
            <w:r w:rsidRPr="00FA0B97">
              <w:rPr>
                <w:rFonts w:asciiTheme="minorHAnsi" w:hAnsiTheme="minorHAnsi"/>
                <w:i/>
                <w:sz w:val="22"/>
                <w:szCs w:val="22"/>
              </w:rPr>
              <w:t>(</w:t>
            </w:r>
            <w:r w:rsidRPr="00FA0B97">
              <w:rPr>
                <w:rFonts w:asciiTheme="minorHAnsi" w:hAnsiTheme="minorHAnsi" w:cs="Consolas"/>
                <w:i/>
                <w:color w:val="222222"/>
                <w:sz w:val="22"/>
                <w:szCs w:val="22"/>
                <w:shd w:val="clear" w:color="auto" w:fill="FFFFFF"/>
              </w:rPr>
              <w:t>using flexible computation strategies involving taking apart (e.g., decomposing using friendly numbers and compensating) and combining numbe</w:t>
            </w:r>
            <w:r>
              <w:rPr>
                <w:rFonts w:asciiTheme="minorHAnsi" w:hAnsiTheme="minorHAnsi" w:cs="Consolas"/>
                <w:i/>
                <w:color w:val="222222"/>
                <w:sz w:val="22"/>
                <w:szCs w:val="22"/>
                <w:shd w:val="clear" w:color="auto" w:fill="FFFFFF"/>
              </w:rPr>
              <w:t>rs in a variety of ways; e</w:t>
            </w:r>
            <w:r w:rsidRPr="00FA0B97">
              <w:rPr>
                <w:rFonts w:asciiTheme="minorHAnsi" w:hAnsiTheme="minorHAnsi" w:cs="Consolas"/>
                <w:i/>
                <w:color w:val="222222"/>
                <w:sz w:val="22"/>
                <w:szCs w:val="22"/>
                <w:shd w:val="clear" w:color="auto" w:fill="FFFFFF"/>
              </w:rPr>
              <w:t>stimating sums and</w:t>
            </w:r>
            <w:r>
              <w:rPr>
                <w:rFonts w:asciiTheme="minorHAnsi" w:hAnsiTheme="minorHAnsi" w:cs="Consolas"/>
                <w:i/>
                <w:color w:val="222222"/>
                <w:sz w:val="22"/>
                <w:szCs w:val="22"/>
                <w:shd w:val="clear" w:color="auto" w:fill="FFFFFF"/>
              </w:rPr>
              <w:t xml:space="preserve"> differences  to 10 000; </w:t>
            </w:r>
            <w:r w:rsidRPr="00FA0B97">
              <w:rPr>
                <w:rFonts w:asciiTheme="minorHAnsi" w:hAnsiTheme="minorHAnsi" w:cs="Consolas"/>
                <w:i/>
                <w:color w:val="222222"/>
                <w:sz w:val="22"/>
                <w:szCs w:val="22"/>
                <w:shd w:val="clear" w:color="auto" w:fill="FFFFFF"/>
              </w:rPr>
              <w:t>using addition and subtraction in real-life contexts and problem</w:t>
            </w:r>
            <w:r>
              <w:rPr>
                <w:rFonts w:asciiTheme="minorHAnsi" w:hAnsiTheme="minorHAnsi" w:cs="Consolas"/>
                <w:i/>
                <w:color w:val="222222"/>
                <w:sz w:val="22"/>
                <w:szCs w:val="22"/>
                <w:shd w:val="clear" w:color="auto" w:fill="FFFFFF"/>
              </w:rPr>
              <w:t xml:space="preserve">-based situations; </w:t>
            </w:r>
            <w:r w:rsidRPr="00FA0B97">
              <w:rPr>
                <w:rFonts w:asciiTheme="minorHAnsi" w:hAnsiTheme="minorHAnsi" w:cs="Consolas"/>
                <w:i/>
                <w:color w:val="222222"/>
                <w:sz w:val="22"/>
                <w:szCs w:val="22"/>
                <w:shd w:val="clear" w:color="auto" w:fill="FFFFFF"/>
              </w:rPr>
              <w:t>whole-class number talks)</w:t>
            </w:r>
          </w:p>
          <w:p w:rsidR="00CC3561" w:rsidRDefault="00670BB2" w:rsidP="00FA0B97">
            <w:pPr>
              <w:pStyle w:val="ListParagraph"/>
              <w:numPr>
                <w:ilvl w:val="0"/>
                <w:numId w:val="39"/>
              </w:numPr>
              <w:spacing w:after="60"/>
              <w:rPr>
                <w:sz w:val="22"/>
                <w:szCs w:val="22"/>
              </w:rPr>
            </w:pPr>
            <w:r>
              <w:rPr>
                <w:sz w:val="22"/>
                <w:szCs w:val="22"/>
              </w:rPr>
              <w:t>M</w:t>
            </w:r>
            <w:r w:rsidR="00CC3561" w:rsidRPr="00CC3561">
              <w:rPr>
                <w:sz w:val="22"/>
                <w:szCs w:val="22"/>
              </w:rPr>
              <w:t>ult</w:t>
            </w:r>
            <w:r w:rsidR="001D5ED1">
              <w:rPr>
                <w:sz w:val="22"/>
                <w:szCs w:val="22"/>
              </w:rPr>
              <w:t>iplication and division</w:t>
            </w:r>
            <w:r w:rsidR="00B2046A">
              <w:rPr>
                <w:sz w:val="22"/>
                <w:szCs w:val="22"/>
              </w:rPr>
              <w:t xml:space="preserve"> </w:t>
            </w:r>
            <w:r w:rsidR="00B2046A" w:rsidRPr="00670BB2">
              <w:rPr>
                <w:i/>
                <w:sz w:val="22"/>
                <w:szCs w:val="22"/>
              </w:rPr>
              <w:t>(</w:t>
            </w:r>
            <w:r w:rsidR="00B2046A" w:rsidRPr="00FA0B97">
              <w:rPr>
                <w:i/>
                <w:sz w:val="22"/>
                <w:szCs w:val="22"/>
              </w:rPr>
              <w:t>understanding the relationships between multiplication and division, multiplication and addition, d</w:t>
            </w:r>
            <w:r w:rsidR="00B2046A">
              <w:rPr>
                <w:i/>
                <w:sz w:val="22"/>
                <w:szCs w:val="22"/>
              </w:rPr>
              <w:t xml:space="preserve">ivision and subtraction; </w:t>
            </w:r>
            <w:r w:rsidR="00B2046A" w:rsidRPr="00FA0B97">
              <w:rPr>
                <w:i/>
                <w:sz w:val="22"/>
                <w:szCs w:val="22"/>
              </w:rPr>
              <w:t>using flexible computation strategies (e.g., decomposing, distributive principle, commutative principle, repeated addition</w:t>
            </w:r>
            <w:r w:rsidR="00B2046A">
              <w:rPr>
                <w:i/>
                <w:sz w:val="22"/>
                <w:szCs w:val="22"/>
              </w:rPr>
              <w:t xml:space="preserve">, repeated subtraction); </w:t>
            </w:r>
            <w:r w:rsidR="00B2046A" w:rsidRPr="00FA0B97">
              <w:rPr>
                <w:i/>
                <w:sz w:val="22"/>
                <w:szCs w:val="22"/>
              </w:rPr>
              <w:t>using addition and subtraction in real-life contexts and p</w:t>
            </w:r>
            <w:r w:rsidR="00B2046A">
              <w:rPr>
                <w:i/>
                <w:sz w:val="22"/>
                <w:szCs w:val="22"/>
              </w:rPr>
              <w:t xml:space="preserve">roblem-based situations; </w:t>
            </w:r>
            <w:r w:rsidR="00B2046A" w:rsidRPr="00FA0B97">
              <w:rPr>
                <w:i/>
                <w:sz w:val="22"/>
                <w:szCs w:val="22"/>
              </w:rPr>
              <w:t>wh</w:t>
            </w:r>
            <w:r w:rsidR="00B2046A">
              <w:rPr>
                <w:i/>
                <w:sz w:val="22"/>
                <w:szCs w:val="22"/>
              </w:rPr>
              <w:t xml:space="preserve">ole-class number talks) </w:t>
            </w:r>
            <w:r w:rsidR="00FA0B97">
              <w:rPr>
                <w:sz w:val="22"/>
                <w:szCs w:val="22"/>
              </w:rPr>
              <w:t xml:space="preserve"> to three digits</w:t>
            </w:r>
            <w:r>
              <w:rPr>
                <w:sz w:val="22"/>
                <w:szCs w:val="22"/>
              </w:rPr>
              <w:t xml:space="preserve"> </w:t>
            </w:r>
            <w:r w:rsidR="00FA0B97">
              <w:rPr>
                <w:sz w:val="22"/>
                <w:szCs w:val="22"/>
              </w:rPr>
              <w:t xml:space="preserve">including division with remainders </w:t>
            </w:r>
          </w:p>
          <w:p w:rsidR="001F4CE9" w:rsidRPr="00CC3561" w:rsidRDefault="001F4CE9" w:rsidP="00FA0B97">
            <w:pPr>
              <w:pStyle w:val="ListParagraph"/>
              <w:numPr>
                <w:ilvl w:val="0"/>
                <w:numId w:val="39"/>
              </w:numPr>
              <w:spacing w:after="60"/>
              <w:rPr>
                <w:sz w:val="22"/>
                <w:szCs w:val="22"/>
              </w:rPr>
            </w:pPr>
            <w:r>
              <w:rPr>
                <w:sz w:val="22"/>
                <w:szCs w:val="22"/>
              </w:rPr>
              <w:t>Addition and subtraction of decimals</w:t>
            </w:r>
            <w:r w:rsidR="00FA0B97">
              <w:rPr>
                <w:sz w:val="22"/>
                <w:szCs w:val="22"/>
              </w:rPr>
              <w:t xml:space="preserve"> to thousandths</w:t>
            </w:r>
            <w:r>
              <w:rPr>
                <w:sz w:val="22"/>
                <w:szCs w:val="22"/>
              </w:rPr>
              <w:t xml:space="preserve"> (</w:t>
            </w:r>
            <w:r w:rsidR="00FA0B97" w:rsidRPr="00FA0B97">
              <w:rPr>
                <w:i/>
                <w:sz w:val="22"/>
                <w:szCs w:val="22"/>
              </w:rPr>
              <w:t>estimating decim</w:t>
            </w:r>
            <w:r w:rsidR="00FA0B97">
              <w:rPr>
                <w:i/>
                <w:sz w:val="22"/>
                <w:szCs w:val="22"/>
              </w:rPr>
              <w:t xml:space="preserve">al sums and differences; </w:t>
            </w:r>
            <w:r w:rsidR="00FA0B97" w:rsidRPr="00FA0B97">
              <w:rPr>
                <w:i/>
                <w:sz w:val="22"/>
                <w:szCs w:val="22"/>
              </w:rPr>
              <w:t xml:space="preserve">using visual models such as base 10 blocks, place value mats, grid </w:t>
            </w:r>
            <w:r w:rsidR="00FA0B97">
              <w:rPr>
                <w:i/>
                <w:sz w:val="22"/>
                <w:szCs w:val="22"/>
              </w:rPr>
              <w:t xml:space="preserve">paper, and number lines; </w:t>
            </w:r>
            <w:r w:rsidR="00FA0B97" w:rsidRPr="00FA0B97">
              <w:rPr>
                <w:i/>
                <w:sz w:val="22"/>
                <w:szCs w:val="22"/>
              </w:rPr>
              <w:t>using addition and subtraction in real-life contexts and p</w:t>
            </w:r>
            <w:r w:rsidR="00FA0B97">
              <w:rPr>
                <w:i/>
                <w:sz w:val="22"/>
                <w:szCs w:val="22"/>
              </w:rPr>
              <w:t xml:space="preserve">roblem-based situations; </w:t>
            </w:r>
            <w:r w:rsidR="00FA0B97" w:rsidRPr="00FA0B97">
              <w:rPr>
                <w:i/>
                <w:sz w:val="22"/>
                <w:szCs w:val="22"/>
              </w:rPr>
              <w:t>whole-cl</w:t>
            </w:r>
            <w:r w:rsidR="00FA0B97">
              <w:rPr>
                <w:i/>
                <w:sz w:val="22"/>
                <w:szCs w:val="22"/>
              </w:rPr>
              <w:t>ass number talks</w:t>
            </w:r>
            <w:r>
              <w:rPr>
                <w:i/>
                <w:sz w:val="22"/>
                <w:szCs w:val="22"/>
              </w:rPr>
              <w:t xml:space="preserve">)  </w:t>
            </w:r>
          </w:p>
          <w:p w:rsidR="001F4CE9" w:rsidRPr="001F4CE9" w:rsidRDefault="001F4CE9" w:rsidP="00842515">
            <w:pPr>
              <w:pStyle w:val="ListParagraph"/>
              <w:numPr>
                <w:ilvl w:val="0"/>
                <w:numId w:val="39"/>
              </w:numPr>
              <w:spacing w:after="60"/>
              <w:rPr>
                <w:sz w:val="22"/>
                <w:szCs w:val="22"/>
              </w:rPr>
            </w:pPr>
            <w:r w:rsidRPr="001F4CE9">
              <w:rPr>
                <w:sz w:val="22"/>
                <w:szCs w:val="22"/>
              </w:rPr>
              <w:t xml:space="preserve">Addition and subtraction facts to 20 </w:t>
            </w:r>
            <w:r w:rsidRPr="00842515">
              <w:rPr>
                <w:i/>
                <w:sz w:val="22"/>
                <w:szCs w:val="22"/>
              </w:rPr>
              <w:t>(</w:t>
            </w:r>
            <w:r w:rsidR="00842515" w:rsidRPr="00842515">
              <w:rPr>
                <w:i/>
                <w:sz w:val="22"/>
                <w:szCs w:val="22"/>
              </w:rPr>
              <w:t xml:space="preserve">Teachers can provide opportunities for </w:t>
            </w:r>
            <w:r w:rsidR="00842515" w:rsidRPr="00842515">
              <w:rPr>
                <w:i/>
                <w:sz w:val="22"/>
                <w:szCs w:val="22"/>
              </w:rPr>
              <w:lastRenderedPageBreak/>
              <w:t>authentic practice, building on previous grade-level additio</w:t>
            </w:r>
            <w:r w:rsidR="00842515">
              <w:rPr>
                <w:i/>
                <w:sz w:val="22"/>
                <w:szCs w:val="22"/>
              </w:rPr>
              <w:t xml:space="preserve">n and subtraction facts; </w:t>
            </w:r>
            <w:r w:rsidR="00842515" w:rsidRPr="00842515">
              <w:rPr>
                <w:i/>
                <w:sz w:val="22"/>
                <w:szCs w:val="22"/>
              </w:rPr>
              <w:t xml:space="preserve">applying strategies and knowledge of addition and subtract facts in real-life contexts and problem-based situations, as well as when making math-to-math connections (e.g., for 800 + 700, you can annex the zeros and use the knowledge of 8 </w:t>
            </w:r>
            <w:r w:rsidR="00842515">
              <w:rPr>
                <w:i/>
                <w:sz w:val="22"/>
                <w:szCs w:val="22"/>
              </w:rPr>
              <w:t>+ 7 to find the total)</w:t>
            </w:r>
            <w:r w:rsidRPr="00842515">
              <w:rPr>
                <w:i/>
                <w:sz w:val="22"/>
                <w:szCs w:val="22"/>
              </w:rPr>
              <w:t>)</w:t>
            </w:r>
            <w:r w:rsidR="00842515">
              <w:rPr>
                <w:i/>
                <w:sz w:val="22"/>
                <w:szCs w:val="22"/>
              </w:rPr>
              <w:t xml:space="preserve">  </w:t>
            </w:r>
            <w:r w:rsidR="00842515" w:rsidRPr="00842515">
              <w:rPr>
                <w:sz w:val="22"/>
                <w:szCs w:val="22"/>
              </w:rPr>
              <w:t>(extending computational fluency)</w:t>
            </w:r>
          </w:p>
          <w:p w:rsidR="001F4CE9" w:rsidRPr="001F4CE9" w:rsidRDefault="001F4CE9" w:rsidP="00842515">
            <w:pPr>
              <w:pStyle w:val="ListParagraph"/>
              <w:numPr>
                <w:ilvl w:val="0"/>
                <w:numId w:val="39"/>
              </w:numPr>
              <w:spacing w:after="60"/>
              <w:rPr>
                <w:sz w:val="22"/>
                <w:szCs w:val="22"/>
              </w:rPr>
            </w:pPr>
            <w:r>
              <w:rPr>
                <w:sz w:val="22"/>
                <w:szCs w:val="22"/>
              </w:rPr>
              <w:t>Multiplication and division facts</w:t>
            </w:r>
            <w:r w:rsidR="00842515">
              <w:rPr>
                <w:sz w:val="22"/>
                <w:szCs w:val="22"/>
              </w:rPr>
              <w:t xml:space="preserve"> to 100</w:t>
            </w:r>
            <w:r>
              <w:rPr>
                <w:sz w:val="22"/>
                <w:szCs w:val="22"/>
              </w:rPr>
              <w:t xml:space="preserve"> </w:t>
            </w:r>
            <w:r w:rsidRPr="001F4CE9">
              <w:rPr>
                <w:i/>
                <w:sz w:val="22"/>
                <w:szCs w:val="22"/>
              </w:rPr>
              <w:t>(</w:t>
            </w:r>
            <w:r w:rsidR="00842515" w:rsidRPr="00842515">
              <w:rPr>
                <w:i/>
                <w:sz w:val="22"/>
                <w:szCs w:val="22"/>
              </w:rPr>
              <w:t xml:space="preserve">Provide opportunities for concrete and pictorial representations </w:t>
            </w:r>
            <w:r w:rsidR="00842515">
              <w:rPr>
                <w:i/>
                <w:sz w:val="22"/>
                <w:szCs w:val="22"/>
              </w:rPr>
              <w:t xml:space="preserve">of multiplication.; </w:t>
            </w:r>
            <w:r w:rsidR="00842515" w:rsidRPr="00842515">
              <w:rPr>
                <w:i/>
                <w:sz w:val="22"/>
                <w:szCs w:val="22"/>
              </w:rPr>
              <w:t>Use games to provide opportunities for authentic practice of multi</w:t>
            </w:r>
            <w:r w:rsidR="00842515">
              <w:rPr>
                <w:i/>
                <w:sz w:val="22"/>
                <w:szCs w:val="22"/>
              </w:rPr>
              <w:t xml:space="preserve">plication computations.; </w:t>
            </w:r>
            <w:r w:rsidR="00842515" w:rsidRPr="00842515">
              <w:rPr>
                <w:i/>
                <w:sz w:val="22"/>
                <w:szCs w:val="22"/>
              </w:rPr>
              <w:t>looking for patterns in numbers such as a hundred chart to further develop their understanding of m</w:t>
            </w:r>
            <w:r w:rsidR="00842515">
              <w:rPr>
                <w:i/>
                <w:sz w:val="22"/>
                <w:szCs w:val="22"/>
              </w:rPr>
              <w:t xml:space="preserve">ultiplication computation; </w:t>
            </w:r>
            <w:r w:rsidR="00842515" w:rsidRPr="00842515">
              <w:rPr>
                <w:i/>
                <w:sz w:val="22"/>
                <w:szCs w:val="22"/>
              </w:rPr>
              <w:t>Connect multiplic</w:t>
            </w:r>
            <w:r w:rsidR="00842515">
              <w:rPr>
                <w:i/>
                <w:sz w:val="22"/>
                <w:szCs w:val="22"/>
              </w:rPr>
              <w:t xml:space="preserve">ation to skip-counting.; </w:t>
            </w:r>
            <w:r w:rsidR="00842515" w:rsidRPr="00842515">
              <w:rPr>
                <w:i/>
                <w:sz w:val="22"/>
                <w:szCs w:val="22"/>
              </w:rPr>
              <w:t>Connect multiplication to division</w:t>
            </w:r>
            <w:r w:rsidR="00842515">
              <w:rPr>
                <w:i/>
                <w:sz w:val="22"/>
                <w:szCs w:val="22"/>
              </w:rPr>
              <w:t xml:space="preserve"> and repeated addition.; </w:t>
            </w:r>
            <w:r w:rsidR="00842515" w:rsidRPr="00842515">
              <w:rPr>
                <w:i/>
                <w:sz w:val="22"/>
                <w:szCs w:val="22"/>
              </w:rPr>
              <w:t>Memorization of facts is n</w:t>
            </w:r>
            <w:r w:rsidR="00842515">
              <w:rPr>
                <w:i/>
                <w:sz w:val="22"/>
                <w:szCs w:val="22"/>
              </w:rPr>
              <w:t xml:space="preserve">ot intended this level.; </w:t>
            </w:r>
            <w:r w:rsidR="00842515" w:rsidRPr="00842515">
              <w:rPr>
                <w:i/>
                <w:sz w:val="22"/>
                <w:szCs w:val="22"/>
              </w:rPr>
              <w:t>Students will become more f</w:t>
            </w:r>
            <w:r w:rsidR="00842515">
              <w:rPr>
                <w:i/>
                <w:sz w:val="22"/>
                <w:szCs w:val="22"/>
              </w:rPr>
              <w:t xml:space="preserve">luent with these facts.; </w:t>
            </w:r>
            <w:r w:rsidR="00842515" w:rsidRPr="00842515">
              <w:rPr>
                <w:i/>
                <w:sz w:val="22"/>
                <w:szCs w:val="22"/>
              </w:rPr>
              <w:t>using mental math strategies such as doubling and halving, annexing, an</w:t>
            </w:r>
            <w:r w:rsidR="00842515">
              <w:rPr>
                <w:i/>
                <w:sz w:val="22"/>
                <w:szCs w:val="22"/>
              </w:rPr>
              <w:t xml:space="preserve">d distributive property; </w:t>
            </w:r>
            <w:r w:rsidR="00842515" w:rsidRPr="00842515">
              <w:rPr>
                <w:i/>
                <w:sz w:val="22"/>
                <w:szCs w:val="22"/>
              </w:rPr>
              <w:t>Students should be able to recall many multiplication facts by the end of Grade 5 (i.</w:t>
            </w:r>
            <w:r w:rsidR="00842515">
              <w:rPr>
                <w:i/>
                <w:sz w:val="22"/>
                <w:szCs w:val="22"/>
              </w:rPr>
              <w:t>e. 2s, 3s, 4s, 5s, 10s); de</w:t>
            </w:r>
            <w:r w:rsidR="00842515" w:rsidRPr="00842515">
              <w:rPr>
                <w:i/>
                <w:sz w:val="22"/>
                <w:szCs w:val="22"/>
              </w:rPr>
              <w:t>veloping computational f</w:t>
            </w:r>
            <w:r w:rsidR="00842515">
              <w:rPr>
                <w:i/>
                <w:sz w:val="22"/>
                <w:szCs w:val="22"/>
              </w:rPr>
              <w:t xml:space="preserve">luency with facts to 100) </w:t>
            </w:r>
            <w:r w:rsidR="00842515">
              <w:rPr>
                <w:sz w:val="22"/>
                <w:szCs w:val="22"/>
              </w:rPr>
              <w:t>(emerging computational fluency</w:t>
            </w:r>
            <w:r>
              <w:rPr>
                <w:sz w:val="22"/>
                <w:szCs w:val="22"/>
              </w:rPr>
              <w:t xml:space="preserve">) </w:t>
            </w:r>
          </w:p>
          <w:p w:rsidR="00E123FC" w:rsidRPr="001F4CE9" w:rsidRDefault="00842515" w:rsidP="001F4CE9">
            <w:pPr>
              <w:pStyle w:val="ListParagraph"/>
              <w:numPr>
                <w:ilvl w:val="0"/>
                <w:numId w:val="39"/>
              </w:numPr>
              <w:spacing w:after="60"/>
              <w:rPr>
                <w:b/>
                <w:sz w:val="22"/>
                <w:szCs w:val="22"/>
              </w:rPr>
            </w:pPr>
            <w:r>
              <w:rPr>
                <w:sz w:val="22"/>
                <w:szCs w:val="22"/>
              </w:rPr>
              <w:t xml:space="preserve">Rules for </w:t>
            </w:r>
            <w:r w:rsidR="00AE7C81" w:rsidRPr="001F4CE9">
              <w:rPr>
                <w:sz w:val="22"/>
                <w:szCs w:val="22"/>
              </w:rPr>
              <w:t xml:space="preserve">increasing </w:t>
            </w:r>
            <w:r w:rsidR="00CC3561" w:rsidRPr="001F4CE9">
              <w:rPr>
                <w:sz w:val="22"/>
                <w:szCs w:val="22"/>
              </w:rPr>
              <w:t xml:space="preserve">and decreasing </w:t>
            </w:r>
            <w:r w:rsidR="00AE7C81" w:rsidRPr="001F4CE9">
              <w:rPr>
                <w:sz w:val="22"/>
                <w:szCs w:val="22"/>
              </w:rPr>
              <w:t xml:space="preserve">patterns </w:t>
            </w:r>
            <w:r>
              <w:rPr>
                <w:sz w:val="22"/>
                <w:szCs w:val="22"/>
              </w:rPr>
              <w:t xml:space="preserve">with words, numbers, symbols and variables </w:t>
            </w:r>
          </w:p>
          <w:p w:rsidR="00CC3561" w:rsidRDefault="00CC3561" w:rsidP="00842515">
            <w:pPr>
              <w:pStyle w:val="ListParagraph"/>
              <w:numPr>
                <w:ilvl w:val="0"/>
                <w:numId w:val="39"/>
              </w:numPr>
              <w:spacing w:after="60"/>
              <w:rPr>
                <w:sz w:val="22"/>
                <w:szCs w:val="22"/>
              </w:rPr>
            </w:pPr>
            <w:r w:rsidRPr="00842515">
              <w:rPr>
                <w:sz w:val="22"/>
                <w:szCs w:val="22"/>
              </w:rPr>
              <w:lastRenderedPageBreak/>
              <w:t>o</w:t>
            </w:r>
            <w:r w:rsidR="001F4CE9" w:rsidRPr="00842515">
              <w:rPr>
                <w:sz w:val="22"/>
                <w:szCs w:val="22"/>
              </w:rPr>
              <w:t>ne-step</w:t>
            </w:r>
            <w:r w:rsidRPr="00842515">
              <w:rPr>
                <w:sz w:val="22"/>
                <w:szCs w:val="22"/>
              </w:rPr>
              <w:t xml:space="preserve"> equations </w:t>
            </w:r>
            <w:r w:rsidR="00670BB2" w:rsidRPr="00842515">
              <w:rPr>
                <w:i/>
                <w:sz w:val="22"/>
                <w:szCs w:val="22"/>
              </w:rPr>
              <w:t>(</w:t>
            </w:r>
            <w:r w:rsidR="00842515" w:rsidRPr="00842515">
              <w:rPr>
                <w:i/>
                <w:sz w:val="22"/>
                <w:szCs w:val="22"/>
              </w:rPr>
              <w:t>solving one-step eq</w:t>
            </w:r>
            <w:r w:rsidR="00842515">
              <w:rPr>
                <w:i/>
                <w:sz w:val="22"/>
                <w:szCs w:val="22"/>
              </w:rPr>
              <w:t xml:space="preserve">uations with a variable; </w:t>
            </w:r>
            <w:r w:rsidR="00842515" w:rsidRPr="00842515">
              <w:rPr>
                <w:i/>
                <w:sz w:val="22"/>
                <w:szCs w:val="22"/>
              </w:rPr>
              <w:t>expressing a given problem as an equation using symb</w:t>
            </w:r>
            <w:r w:rsidR="00842515">
              <w:rPr>
                <w:i/>
                <w:sz w:val="22"/>
                <w:szCs w:val="22"/>
              </w:rPr>
              <w:t xml:space="preserve">ols (e.g., 4 + X = 15)) </w:t>
            </w:r>
            <w:r w:rsidRPr="00842515">
              <w:rPr>
                <w:sz w:val="22"/>
                <w:szCs w:val="22"/>
              </w:rPr>
              <w:t xml:space="preserve">with </w:t>
            </w:r>
            <w:r w:rsidR="00842515">
              <w:rPr>
                <w:sz w:val="22"/>
                <w:szCs w:val="22"/>
              </w:rPr>
              <w:t xml:space="preserve">variables </w:t>
            </w:r>
          </w:p>
          <w:p w:rsidR="0044781D" w:rsidRPr="006B6D92" w:rsidRDefault="004222CC" w:rsidP="00F463B8">
            <w:pPr>
              <w:pStyle w:val="ListParagraph"/>
              <w:numPr>
                <w:ilvl w:val="0"/>
                <w:numId w:val="39"/>
              </w:numPr>
              <w:spacing w:after="60"/>
              <w:rPr>
                <w:b/>
              </w:rPr>
            </w:pPr>
            <w:r w:rsidRPr="00C44BDA">
              <w:rPr>
                <w:sz w:val="22"/>
                <w:szCs w:val="22"/>
              </w:rPr>
              <w:t xml:space="preserve">financial literacy </w:t>
            </w:r>
            <w:r w:rsidRPr="00C44BDA">
              <w:rPr>
                <w:i/>
                <w:sz w:val="22"/>
                <w:szCs w:val="22"/>
              </w:rPr>
              <w:t>(</w:t>
            </w:r>
            <w:r w:rsidR="00F463B8">
              <w:t xml:space="preserve"> </w:t>
            </w:r>
            <w:r w:rsidR="00F463B8" w:rsidRPr="00F463B8">
              <w:rPr>
                <w:i/>
                <w:sz w:val="22"/>
                <w:szCs w:val="22"/>
              </w:rPr>
              <w:t>making monetary calculations, including making change and decimal notation to $1000 in real-life contexts and p</w:t>
            </w:r>
            <w:r w:rsidR="00F463B8">
              <w:rPr>
                <w:i/>
                <w:sz w:val="22"/>
                <w:szCs w:val="22"/>
              </w:rPr>
              <w:t xml:space="preserve">roblem-based situations; </w:t>
            </w:r>
            <w:r w:rsidR="00F463B8" w:rsidRPr="00F463B8">
              <w:rPr>
                <w:i/>
                <w:sz w:val="22"/>
                <w:szCs w:val="22"/>
              </w:rPr>
              <w:t>applying a variety of strategies, such as counting up, counting back, and decomposing, to calculate totals and</w:t>
            </w:r>
            <w:r w:rsidR="00F463B8">
              <w:rPr>
                <w:i/>
                <w:sz w:val="22"/>
                <w:szCs w:val="22"/>
              </w:rPr>
              <w:t xml:space="preserve"> make change; </w:t>
            </w:r>
            <w:r w:rsidR="00F463B8" w:rsidRPr="00F463B8">
              <w:rPr>
                <w:i/>
                <w:sz w:val="22"/>
                <w:szCs w:val="22"/>
              </w:rPr>
              <w:t>making simple financial plans t</w:t>
            </w:r>
            <w:r w:rsidR="00F463B8">
              <w:rPr>
                <w:i/>
                <w:sz w:val="22"/>
                <w:szCs w:val="22"/>
              </w:rPr>
              <w:t xml:space="preserve">o meet a financial goal; </w:t>
            </w:r>
            <w:r w:rsidR="00F463B8" w:rsidRPr="00F463B8">
              <w:rPr>
                <w:i/>
                <w:sz w:val="22"/>
                <w:szCs w:val="22"/>
              </w:rPr>
              <w:t>developing a budget that takes into account income and expenses</w:t>
            </w:r>
            <w:r w:rsidR="00C44BDA">
              <w:rPr>
                <w:i/>
                <w:sz w:val="22"/>
                <w:szCs w:val="22"/>
              </w:rPr>
              <w:t xml:space="preserve">) </w:t>
            </w:r>
            <w:r w:rsidR="00670BB2" w:rsidRPr="00C44BDA">
              <w:rPr>
                <w:sz w:val="22"/>
                <w:szCs w:val="22"/>
              </w:rPr>
              <w:t xml:space="preserve">- </w:t>
            </w:r>
            <w:r w:rsidR="00C44BDA">
              <w:rPr>
                <w:sz w:val="22"/>
                <w:szCs w:val="22"/>
              </w:rPr>
              <w:t>monetary calculations, including making change with amounts to 100</w:t>
            </w:r>
            <w:r w:rsidR="00842515">
              <w:rPr>
                <w:sz w:val="22"/>
                <w:szCs w:val="22"/>
              </w:rPr>
              <w:t xml:space="preserve">0 dollars and developing simple financial plans </w:t>
            </w:r>
          </w:p>
        </w:tc>
      </w:tr>
      <w:tr w:rsidR="005B199F" w:rsidTr="00395A45">
        <w:trPr>
          <w:trHeight w:val="262"/>
        </w:trPr>
        <w:tc>
          <w:tcPr>
            <w:tcW w:w="3813" w:type="dxa"/>
            <w:vMerge/>
            <w:tcBorders>
              <w:right w:val="dashed" w:sz="4" w:space="0" w:color="auto"/>
            </w:tcBorders>
          </w:tcPr>
          <w:p w:rsidR="005B199F" w:rsidRDefault="005B199F" w:rsidP="00DE3F03">
            <w:pPr>
              <w:rPr>
                <w:lang w:val="en-CA"/>
              </w:rPr>
            </w:pPr>
          </w:p>
        </w:tc>
        <w:tc>
          <w:tcPr>
            <w:tcW w:w="9790" w:type="dxa"/>
            <w:gridSpan w:val="5"/>
            <w:tcBorders>
              <w:left w:val="dashed" w:sz="4" w:space="0" w:color="auto"/>
              <w:bottom w:val="single" w:sz="12" w:space="0" w:color="auto"/>
            </w:tcBorders>
          </w:tcPr>
          <w:p w:rsidR="005B199F" w:rsidRPr="00B5410F" w:rsidRDefault="005B199F" w:rsidP="00DE3F03">
            <w:pPr>
              <w:rPr>
                <w:b/>
                <w:sz w:val="24"/>
                <w:szCs w:val="24"/>
              </w:rPr>
            </w:pPr>
            <w:r w:rsidRPr="00B5410F">
              <w:rPr>
                <w:b/>
                <w:sz w:val="24"/>
                <w:szCs w:val="24"/>
              </w:rPr>
              <w:t>Evidence of Experience (Show)</w:t>
            </w:r>
          </w:p>
          <w:p w:rsidR="005B199F" w:rsidRDefault="005B199F" w:rsidP="00DE3F03">
            <w:pPr>
              <w:rPr>
                <w:b/>
              </w:rPr>
            </w:pPr>
          </w:p>
          <w:p w:rsidR="00462334" w:rsidRDefault="00462334" w:rsidP="00DE3F03"/>
          <w:p w:rsidR="005B199F" w:rsidRDefault="005B199F" w:rsidP="00DE3F03">
            <w:pPr>
              <w:rPr>
                <w:b/>
              </w:rPr>
            </w:pPr>
          </w:p>
          <w:p w:rsidR="00EB33AD" w:rsidRDefault="00EB33AD" w:rsidP="00DE3F03">
            <w:pPr>
              <w:rPr>
                <w:b/>
              </w:rPr>
            </w:pPr>
          </w:p>
          <w:p w:rsidR="00EB33AD" w:rsidRDefault="00EB33AD" w:rsidP="00DE3F03">
            <w:pPr>
              <w:rPr>
                <w:b/>
              </w:rPr>
            </w:pPr>
          </w:p>
          <w:p w:rsidR="00EB33AD" w:rsidRDefault="00EB33AD" w:rsidP="00DE3F03">
            <w:pPr>
              <w:rPr>
                <w:b/>
              </w:rPr>
            </w:pPr>
          </w:p>
          <w:p w:rsidR="00395A45" w:rsidRDefault="00395A45" w:rsidP="00DE3F03">
            <w:pPr>
              <w:rPr>
                <w:b/>
              </w:rPr>
            </w:pPr>
          </w:p>
          <w:p w:rsidR="00395A45" w:rsidRDefault="00395A45" w:rsidP="00DE3F03">
            <w:pPr>
              <w:rPr>
                <w:b/>
              </w:rPr>
            </w:pPr>
          </w:p>
          <w:p w:rsidR="00395A45" w:rsidRDefault="00395A45" w:rsidP="00DE3F03">
            <w:pPr>
              <w:rPr>
                <w:b/>
              </w:rPr>
            </w:pPr>
          </w:p>
          <w:p w:rsidR="00395A45" w:rsidRDefault="00395A45" w:rsidP="00DE3F03">
            <w:pPr>
              <w:rPr>
                <w:b/>
              </w:rPr>
            </w:pPr>
          </w:p>
          <w:p w:rsidR="00395A45" w:rsidRDefault="00395A45" w:rsidP="00DE3F03">
            <w:pPr>
              <w:rPr>
                <w:b/>
              </w:rPr>
            </w:pPr>
          </w:p>
          <w:p w:rsidR="00395A45" w:rsidRDefault="00395A45" w:rsidP="00DE3F03">
            <w:pPr>
              <w:rPr>
                <w:b/>
              </w:rPr>
            </w:pPr>
          </w:p>
          <w:p w:rsidR="00395A45" w:rsidRPr="00FC0411" w:rsidRDefault="00395A45" w:rsidP="00DE3F03">
            <w:pPr>
              <w:rPr>
                <w:b/>
              </w:rPr>
            </w:pPr>
          </w:p>
        </w:tc>
      </w:tr>
      <w:tr w:rsidR="001B2793" w:rsidTr="00395A45">
        <w:trPr>
          <w:trHeight w:val="262"/>
        </w:trPr>
        <w:tc>
          <w:tcPr>
            <w:tcW w:w="3813" w:type="dxa"/>
            <w:vMerge/>
            <w:tcBorders>
              <w:right w:val="single" w:sz="12" w:space="0" w:color="auto"/>
            </w:tcBorders>
          </w:tcPr>
          <w:p w:rsidR="001B2793" w:rsidRDefault="001B2793" w:rsidP="00DE3F03">
            <w:pPr>
              <w:rPr>
                <w:lang w:val="en-CA"/>
              </w:rPr>
            </w:pPr>
          </w:p>
        </w:tc>
        <w:tc>
          <w:tcPr>
            <w:tcW w:w="1984"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402"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404"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395A45">
        <w:trPr>
          <w:trHeight w:val="262"/>
        </w:trPr>
        <w:tc>
          <w:tcPr>
            <w:tcW w:w="3813" w:type="dxa"/>
            <w:vMerge/>
            <w:tcBorders>
              <w:right w:val="dashed" w:sz="4" w:space="0" w:color="auto"/>
            </w:tcBorders>
          </w:tcPr>
          <w:p w:rsidR="004F15CC" w:rsidRDefault="004F15CC" w:rsidP="00DE3F03">
            <w:pPr>
              <w:rPr>
                <w:lang w:val="en-CA"/>
              </w:rPr>
            </w:pPr>
          </w:p>
        </w:tc>
        <w:tc>
          <w:tcPr>
            <w:tcW w:w="1984" w:type="dxa"/>
            <w:gridSpan w:val="2"/>
            <w:tcBorders>
              <w:top w:val="single" w:sz="12" w:space="0" w:color="auto"/>
              <w:left w:val="dashed" w:sz="4" w:space="0" w:color="auto"/>
            </w:tcBorders>
          </w:tcPr>
          <w:p w:rsidR="004F15CC" w:rsidRDefault="009844B9" w:rsidP="00FF6DFE">
            <w:pPr>
              <w:spacing w:before="20"/>
            </w:pPr>
            <w:r w:rsidRPr="009844B9">
              <w:t xml:space="preserve">Closed shapes have area and perimeter that can be described, measured, and compared. </w:t>
            </w:r>
          </w:p>
          <w:p w:rsidR="00C1261F" w:rsidRDefault="00C1261F" w:rsidP="00FF6DFE">
            <w:pPr>
              <w:spacing w:before="20"/>
            </w:pPr>
          </w:p>
          <w:p w:rsidR="00C1261F" w:rsidRDefault="00C1261F" w:rsidP="00FF6DFE">
            <w:pPr>
              <w:spacing w:before="20"/>
            </w:pPr>
          </w:p>
          <w:p w:rsidR="00C1261F" w:rsidRDefault="00C1261F" w:rsidP="00FF6DFE">
            <w:pPr>
              <w:spacing w:before="20"/>
            </w:pPr>
          </w:p>
          <w:p w:rsidR="0044781D" w:rsidRDefault="0044781D" w:rsidP="00FF6DFE">
            <w:pPr>
              <w:spacing w:before="20"/>
            </w:pPr>
          </w:p>
          <w:p w:rsidR="0044781D" w:rsidRDefault="0044781D" w:rsidP="00FF6DFE">
            <w:pPr>
              <w:spacing w:before="20"/>
            </w:pPr>
          </w:p>
          <w:p w:rsidR="0044781D" w:rsidRDefault="0044781D" w:rsidP="00FF6DFE">
            <w:pPr>
              <w:spacing w:before="20"/>
            </w:pPr>
          </w:p>
          <w:p w:rsidR="0044781D" w:rsidRPr="003F4F0D" w:rsidRDefault="0044781D" w:rsidP="00FF6DFE">
            <w:pPr>
              <w:spacing w:before="20"/>
            </w:pPr>
          </w:p>
        </w:tc>
        <w:tc>
          <w:tcPr>
            <w:tcW w:w="3402" w:type="dxa"/>
            <w:gridSpan w:val="2"/>
            <w:tcBorders>
              <w:top w:val="single" w:sz="12" w:space="0" w:color="auto"/>
            </w:tcBorders>
          </w:tcPr>
          <w:p w:rsidR="004F15CC" w:rsidRPr="003F4F0D" w:rsidRDefault="004F15CC" w:rsidP="00161562">
            <w:pPr>
              <w:spacing w:before="20"/>
              <w:rPr>
                <w:i/>
              </w:rPr>
            </w:pPr>
            <w:r w:rsidRPr="003F4F0D">
              <w:rPr>
                <w:i/>
              </w:rPr>
              <w:t xml:space="preserve">Questions to support inquiry with students: </w:t>
            </w:r>
          </w:p>
          <w:p w:rsidR="009844B9" w:rsidRPr="009844B9" w:rsidRDefault="009844B9" w:rsidP="009844B9">
            <w:pPr>
              <w:pStyle w:val="ListParagraph"/>
              <w:numPr>
                <w:ilvl w:val="0"/>
                <w:numId w:val="42"/>
              </w:numPr>
              <w:spacing w:before="20"/>
            </w:pPr>
            <w:r w:rsidRPr="009844B9">
              <w:rPr>
                <w:sz w:val="22"/>
                <w:szCs w:val="22"/>
              </w:rPr>
              <w:t>What is the relationship betw</w:t>
            </w:r>
            <w:r>
              <w:rPr>
                <w:sz w:val="22"/>
                <w:szCs w:val="22"/>
              </w:rPr>
              <w:t>een area and perimeter?</w:t>
            </w:r>
          </w:p>
          <w:p w:rsidR="009844B9" w:rsidRPr="009844B9" w:rsidRDefault="009844B9" w:rsidP="009844B9">
            <w:pPr>
              <w:pStyle w:val="ListParagraph"/>
              <w:numPr>
                <w:ilvl w:val="0"/>
                <w:numId w:val="42"/>
              </w:numPr>
              <w:spacing w:before="20"/>
            </w:pPr>
            <w:r w:rsidRPr="009844B9">
              <w:rPr>
                <w:sz w:val="22"/>
                <w:szCs w:val="22"/>
              </w:rPr>
              <w:t>What standard units do we use to meas</w:t>
            </w:r>
            <w:r>
              <w:rPr>
                <w:sz w:val="22"/>
                <w:szCs w:val="22"/>
              </w:rPr>
              <w:t>ure area and perimeter?</w:t>
            </w:r>
          </w:p>
          <w:p w:rsidR="00D41220" w:rsidRDefault="009844B9" w:rsidP="009844B9">
            <w:pPr>
              <w:pStyle w:val="ListParagraph"/>
              <w:numPr>
                <w:ilvl w:val="0"/>
                <w:numId w:val="42"/>
              </w:numPr>
              <w:spacing w:before="20"/>
            </w:pPr>
            <w:r w:rsidRPr="009844B9">
              <w:rPr>
                <w:sz w:val="22"/>
                <w:szCs w:val="22"/>
              </w:rPr>
              <w:t xml:space="preserve">When might an understanding of area and perimeter be useful? </w:t>
            </w:r>
          </w:p>
          <w:p w:rsidR="00D41220" w:rsidRDefault="00D41220" w:rsidP="00161562">
            <w:pPr>
              <w:spacing w:before="20"/>
            </w:pPr>
          </w:p>
          <w:p w:rsidR="002A3849" w:rsidRDefault="002A3849" w:rsidP="00161562">
            <w:pPr>
              <w:spacing w:before="20"/>
            </w:pPr>
          </w:p>
        </w:tc>
        <w:tc>
          <w:tcPr>
            <w:tcW w:w="4404" w:type="dxa"/>
            <w:tcBorders>
              <w:top w:val="single" w:sz="12" w:space="0" w:color="auto"/>
            </w:tcBorders>
          </w:tcPr>
          <w:p w:rsidR="006B6D92" w:rsidRPr="00395A45" w:rsidRDefault="006B6D92" w:rsidP="00395A45">
            <w:pPr>
              <w:pStyle w:val="ListParagraph"/>
              <w:numPr>
                <w:ilvl w:val="0"/>
                <w:numId w:val="42"/>
              </w:numPr>
              <w:spacing w:after="60"/>
              <w:rPr>
                <w:sz w:val="22"/>
                <w:szCs w:val="22"/>
              </w:rPr>
            </w:pPr>
            <w:r w:rsidRPr="00395A45">
              <w:rPr>
                <w:sz w:val="22"/>
                <w:szCs w:val="22"/>
              </w:rPr>
              <w:t>area measurement of squares and rectangles</w:t>
            </w:r>
          </w:p>
          <w:p w:rsidR="006B6D92" w:rsidRPr="006B6D92" w:rsidRDefault="006B6D92" w:rsidP="00395A45">
            <w:pPr>
              <w:pStyle w:val="ListParagraph"/>
              <w:numPr>
                <w:ilvl w:val="0"/>
                <w:numId w:val="40"/>
              </w:numPr>
              <w:spacing w:after="60"/>
              <w:rPr>
                <w:sz w:val="22"/>
                <w:szCs w:val="22"/>
              </w:rPr>
            </w:pPr>
            <w:r>
              <w:rPr>
                <w:sz w:val="22"/>
                <w:szCs w:val="22"/>
              </w:rPr>
              <w:t xml:space="preserve">relationship between area and perimeter </w:t>
            </w:r>
            <w:r w:rsidRPr="00842515">
              <w:rPr>
                <w:i/>
                <w:sz w:val="22"/>
                <w:szCs w:val="22"/>
              </w:rPr>
              <w:t>(measuring area of squares and rectangles using tiles</w:t>
            </w:r>
            <w:r>
              <w:rPr>
                <w:i/>
                <w:sz w:val="22"/>
                <w:szCs w:val="22"/>
              </w:rPr>
              <w:t xml:space="preserve">, geoboards, grid paper; </w:t>
            </w:r>
            <w:r w:rsidRPr="00842515">
              <w:rPr>
                <w:i/>
                <w:sz w:val="22"/>
                <w:szCs w:val="22"/>
              </w:rPr>
              <w:t xml:space="preserve">investigating perimeter and area and how they are related to but not </w:t>
            </w:r>
            <w:r>
              <w:rPr>
                <w:i/>
                <w:sz w:val="22"/>
                <w:szCs w:val="22"/>
              </w:rPr>
              <w:t>dependent on each other</w:t>
            </w:r>
            <w:r w:rsidR="00395A45">
              <w:rPr>
                <w:i/>
                <w:sz w:val="22"/>
                <w:szCs w:val="22"/>
              </w:rPr>
              <w:t xml:space="preserve">; </w:t>
            </w:r>
            <w:r w:rsidR="00395A45" w:rsidRPr="00395A45">
              <w:rPr>
                <w:i/>
                <w:sz w:val="22"/>
                <w:szCs w:val="22"/>
              </w:rPr>
              <w:t>us</w:t>
            </w:r>
            <w:r w:rsidR="00395A45">
              <w:rPr>
                <w:i/>
                <w:sz w:val="22"/>
                <w:szCs w:val="22"/>
              </w:rPr>
              <w:t>e traditional dwellings; I</w:t>
            </w:r>
            <w:r w:rsidR="00395A45" w:rsidRPr="00395A45">
              <w:rPr>
                <w:i/>
                <w:sz w:val="22"/>
                <w:szCs w:val="22"/>
              </w:rPr>
              <w:t>nvite a local Elder or knowledge keeper to talk about traditional measuring and estimating techniques for hunting, fishing, and building</w:t>
            </w:r>
            <w:r>
              <w:rPr>
                <w:i/>
                <w:sz w:val="22"/>
                <w:szCs w:val="22"/>
              </w:rPr>
              <w:t>)</w:t>
            </w:r>
          </w:p>
          <w:p w:rsidR="00395A45" w:rsidRPr="00395A45" w:rsidRDefault="00395A45" w:rsidP="00395A45">
            <w:pPr>
              <w:pStyle w:val="ListParagraph"/>
              <w:numPr>
                <w:ilvl w:val="0"/>
                <w:numId w:val="40"/>
              </w:numPr>
              <w:spacing w:after="60"/>
              <w:rPr>
                <w:sz w:val="22"/>
                <w:szCs w:val="22"/>
              </w:rPr>
            </w:pPr>
            <w:r>
              <w:rPr>
                <w:sz w:val="22"/>
                <w:szCs w:val="22"/>
              </w:rPr>
              <w:t xml:space="preserve">duration, using measurement of time </w:t>
            </w:r>
            <w:r w:rsidRPr="00341A45">
              <w:rPr>
                <w:i/>
                <w:sz w:val="22"/>
                <w:szCs w:val="22"/>
              </w:rPr>
              <w:t>(</w:t>
            </w:r>
            <w:r w:rsidRPr="00842515">
              <w:rPr>
                <w:i/>
                <w:sz w:val="22"/>
                <w:szCs w:val="22"/>
              </w:rPr>
              <w:t>understanding e</w:t>
            </w:r>
            <w:r>
              <w:rPr>
                <w:i/>
                <w:sz w:val="22"/>
                <w:szCs w:val="22"/>
              </w:rPr>
              <w:t xml:space="preserve">lapsed time and duration; </w:t>
            </w:r>
            <w:r w:rsidRPr="00842515">
              <w:rPr>
                <w:i/>
                <w:sz w:val="22"/>
                <w:szCs w:val="22"/>
              </w:rPr>
              <w:t>applying concepts of time in real-life contexts and pr</w:t>
            </w:r>
            <w:r>
              <w:rPr>
                <w:i/>
                <w:sz w:val="22"/>
                <w:szCs w:val="22"/>
              </w:rPr>
              <w:t xml:space="preserve">oblem-based situations; </w:t>
            </w:r>
            <w:r w:rsidRPr="00F463B8">
              <w:rPr>
                <w:i/>
                <w:sz w:val="22"/>
                <w:szCs w:val="22"/>
              </w:rPr>
              <w:t>daily and seasonal cycles, moon cycles, tides, journeys, events</w:t>
            </w:r>
            <w:r>
              <w:rPr>
                <w:i/>
                <w:sz w:val="22"/>
                <w:szCs w:val="22"/>
              </w:rPr>
              <w:t>)</w:t>
            </w:r>
          </w:p>
          <w:p w:rsidR="002958AA" w:rsidRPr="002958AA" w:rsidRDefault="002958AA" w:rsidP="00F463B8">
            <w:pPr>
              <w:pStyle w:val="ListParagraph"/>
              <w:numPr>
                <w:ilvl w:val="0"/>
                <w:numId w:val="40"/>
              </w:numPr>
              <w:spacing w:after="60"/>
              <w:rPr>
                <w:sz w:val="22"/>
                <w:szCs w:val="22"/>
              </w:rPr>
            </w:pPr>
            <w:r w:rsidRPr="002958AA">
              <w:rPr>
                <w:sz w:val="22"/>
                <w:szCs w:val="22"/>
              </w:rPr>
              <w:t xml:space="preserve">Classification of prisms and pyramids </w:t>
            </w:r>
            <w:r w:rsidRPr="002958AA">
              <w:rPr>
                <w:i/>
                <w:sz w:val="22"/>
                <w:szCs w:val="22"/>
              </w:rPr>
              <w:t>(investigating 3D objects and 2D shapes, based on multiple attributes; describing and sorting quadrilaterals; describing and constructing rectangular and triangular prisms; identifying prisms in the environment)</w:t>
            </w:r>
          </w:p>
          <w:p w:rsidR="00C44BDA" w:rsidRPr="002958AA" w:rsidRDefault="002958AA" w:rsidP="00395A45">
            <w:pPr>
              <w:pStyle w:val="ListParagraph"/>
              <w:numPr>
                <w:ilvl w:val="0"/>
                <w:numId w:val="40"/>
              </w:numPr>
              <w:spacing w:after="60"/>
              <w:rPr>
                <w:sz w:val="22"/>
                <w:szCs w:val="22"/>
              </w:rPr>
            </w:pPr>
            <w:r w:rsidRPr="002958AA">
              <w:rPr>
                <w:sz w:val="22"/>
                <w:szCs w:val="22"/>
              </w:rPr>
              <w:t xml:space="preserve">Single transformations </w:t>
            </w:r>
            <w:r w:rsidRPr="002958AA">
              <w:rPr>
                <w:i/>
                <w:sz w:val="22"/>
                <w:szCs w:val="22"/>
              </w:rPr>
              <w:t xml:space="preserve">(single transformations (slide/translation, flip/reflection, turn/rotation); using concrete materials with a focus on the </w:t>
            </w:r>
            <w:r w:rsidRPr="002958AA">
              <w:rPr>
                <w:i/>
                <w:sz w:val="22"/>
                <w:szCs w:val="22"/>
              </w:rPr>
              <w:lastRenderedPageBreak/>
              <w:t>motion of transformations</w:t>
            </w:r>
            <w:r w:rsidR="00395A45">
              <w:rPr>
                <w:i/>
                <w:sz w:val="22"/>
                <w:szCs w:val="22"/>
              </w:rPr>
              <w:t xml:space="preserve">; </w:t>
            </w:r>
            <w:r w:rsidR="00395A45">
              <w:t xml:space="preserve"> </w:t>
            </w:r>
            <w:r w:rsidR="00395A45" w:rsidRPr="00395A45">
              <w:rPr>
                <w:i/>
                <w:sz w:val="22"/>
                <w:szCs w:val="22"/>
              </w:rPr>
              <w:t>weaving, cedar baskets, designs</w:t>
            </w:r>
            <w:r w:rsidRPr="002958AA">
              <w:rPr>
                <w:i/>
                <w:sz w:val="22"/>
                <w:szCs w:val="22"/>
              </w:rPr>
              <w:t>)</w:t>
            </w:r>
          </w:p>
        </w:tc>
      </w:tr>
      <w:tr w:rsidR="004F15CC" w:rsidTr="00395A45">
        <w:trPr>
          <w:trHeight w:val="262"/>
        </w:trPr>
        <w:tc>
          <w:tcPr>
            <w:tcW w:w="3813" w:type="dxa"/>
            <w:vMerge/>
            <w:tcBorders>
              <w:right w:val="dashed" w:sz="4" w:space="0" w:color="auto"/>
            </w:tcBorders>
          </w:tcPr>
          <w:p w:rsidR="004F15CC" w:rsidRDefault="004F15CC" w:rsidP="00DE3F03">
            <w:pPr>
              <w:rPr>
                <w:lang w:val="en-CA"/>
              </w:rPr>
            </w:pPr>
          </w:p>
        </w:tc>
        <w:tc>
          <w:tcPr>
            <w:tcW w:w="9790" w:type="dxa"/>
            <w:gridSpan w:val="5"/>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4F15CC" w:rsidRDefault="004F15CC" w:rsidP="00DE3F03">
            <w:pPr>
              <w:rPr>
                <w:b/>
              </w:rPr>
            </w:pPr>
          </w:p>
          <w:p w:rsidR="001B2793" w:rsidRDefault="001B2793" w:rsidP="00DE3F03">
            <w:pPr>
              <w:rPr>
                <w:b/>
              </w:rPr>
            </w:pPr>
          </w:p>
          <w:p w:rsidR="00DE3F03" w:rsidRDefault="00DE3F03" w:rsidP="00DE3F03">
            <w:pPr>
              <w:rPr>
                <w:b/>
              </w:rPr>
            </w:pPr>
          </w:p>
          <w:p w:rsidR="00C1261F" w:rsidRDefault="00C1261F" w:rsidP="00DE3F03">
            <w:pPr>
              <w:rPr>
                <w:b/>
              </w:rPr>
            </w:pPr>
          </w:p>
          <w:p w:rsidR="00C1261F" w:rsidRDefault="00C1261F" w:rsidP="00DE3F03">
            <w:pPr>
              <w:rPr>
                <w:b/>
              </w:rPr>
            </w:pPr>
          </w:p>
          <w:p w:rsidR="004F15CC" w:rsidRDefault="004F15CC" w:rsidP="00DE3F03">
            <w:pPr>
              <w:rPr>
                <w:b/>
              </w:rPr>
            </w:pPr>
          </w:p>
          <w:p w:rsidR="00462334" w:rsidRDefault="00462334" w:rsidP="00DE3F03">
            <w:pPr>
              <w:rPr>
                <w:b/>
              </w:rPr>
            </w:pPr>
          </w:p>
          <w:p w:rsidR="00462334" w:rsidRDefault="00462334" w:rsidP="00DE3F03">
            <w:pPr>
              <w:rPr>
                <w:b/>
              </w:rPr>
            </w:pPr>
          </w:p>
          <w:p w:rsidR="00462334" w:rsidRDefault="00462334" w:rsidP="00DE3F03">
            <w:pPr>
              <w:rPr>
                <w:b/>
              </w:rPr>
            </w:pPr>
          </w:p>
          <w:p w:rsidR="00462334" w:rsidRDefault="00462334" w:rsidP="00DE3F03">
            <w:pPr>
              <w:rPr>
                <w:b/>
              </w:rPr>
            </w:pPr>
          </w:p>
          <w:p w:rsidR="00462334" w:rsidRDefault="00462334" w:rsidP="00DE3F03">
            <w:pPr>
              <w:rPr>
                <w:b/>
              </w:rPr>
            </w:pPr>
          </w:p>
          <w:p w:rsidR="00462334" w:rsidRDefault="00462334" w:rsidP="00DE3F03">
            <w:pPr>
              <w:rPr>
                <w:b/>
              </w:rPr>
            </w:pPr>
          </w:p>
          <w:p w:rsidR="00462334" w:rsidRDefault="00462334" w:rsidP="00DE3F03">
            <w:pPr>
              <w:rPr>
                <w:b/>
              </w:rPr>
            </w:pPr>
          </w:p>
          <w:p w:rsidR="00462334" w:rsidRDefault="00462334" w:rsidP="00DE3F03">
            <w:pPr>
              <w:rPr>
                <w:b/>
              </w:rPr>
            </w:pPr>
          </w:p>
          <w:p w:rsidR="00395A45" w:rsidRDefault="00395A45" w:rsidP="00DE3F03">
            <w:pPr>
              <w:rPr>
                <w:b/>
              </w:rPr>
            </w:pPr>
          </w:p>
          <w:p w:rsidR="00395A45" w:rsidRDefault="00395A45" w:rsidP="00DE3F03">
            <w:pPr>
              <w:rPr>
                <w:b/>
              </w:rPr>
            </w:pPr>
          </w:p>
          <w:p w:rsidR="00395A45" w:rsidRDefault="00395A45" w:rsidP="00DE3F03">
            <w:pPr>
              <w:rPr>
                <w:b/>
              </w:rPr>
            </w:pPr>
          </w:p>
          <w:p w:rsidR="00395A45" w:rsidRDefault="00395A45" w:rsidP="00DE3F03">
            <w:pPr>
              <w:rPr>
                <w:b/>
              </w:rPr>
            </w:pPr>
          </w:p>
          <w:p w:rsidR="00395A45" w:rsidRDefault="00395A45" w:rsidP="00DE3F03">
            <w:pPr>
              <w:rPr>
                <w:b/>
              </w:rPr>
            </w:pPr>
          </w:p>
          <w:p w:rsidR="00395A45" w:rsidRDefault="00395A45" w:rsidP="00DE3F03">
            <w:pPr>
              <w:rPr>
                <w:b/>
              </w:rPr>
            </w:pPr>
          </w:p>
          <w:p w:rsidR="00395A45" w:rsidRDefault="00395A45" w:rsidP="00DE3F03">
            <w:pPr>
              <w:rPr>
                <w:b/>
              </w:rPr>
            </w:pPr>
          </w:p>
          <w:p w:rsidR="00395A45" w:rsidRDefault="00395A45" w:rsidP="00DE3F03">
            <w:pPr>
              <w:rPr>
                <w:b/>
              </w:rPr>
            </w:pPr>
          </w:p>
          <w:p w:rsidR="00395A45" w:rsidRDefault="00395A45" w:rsidP="00DE3F03">
            <w:pPr>
              <w:rPr>
                <w:b/>
              </w:rPr>
            </w:pPr>
          </w:p>
          <w:p w:rsidR="00395A45" w:rsidRDefault="00395A45" w:rsidP="00DE3F03">
            <w:pPr>
              <w:rPr>
                <w:b/>
              </w:rPr>
            </w:pPr>
          </w:p>
          <w:p w:rsidR="00395A45" w:rsidRDefault="00395A45" w:rsidP="00DE3F03">
            <w:pPr>
              <w:rPr>
                <w:b/>
              </w:rPr>
            </w:pPr>
          </w:p>
          <w:p w:rsidR="00395A45" w:rsidRDefault="00395A45" w:rsidP="00DE3F03">
            <w:pPr>
              <w:rPr>
                <w:b/>
              </w:rPr>
            </w:pPr>
          </w:p>
          <w:p w:rsidR="00395A45" w:rsidRDefault="00395A45" w:rsidP="00DE3F03">
            <w:pPr>
              <w:rPr>
                <w:b/>
              </w:rPr>
            </w:pPr>
          </w:p>
          <w:p w:rsidR="00395A45" w:rsidRDefault="00395A45" w:rsidP="00DE3F03">
            <w:pPr>
              <w:rPr>
                <w:b/>
              </w:rPr>
            </w:pPr>
          </w:p>
          <w:p w:rsidR="00395A45" w:rsidRDefault="00395A45" w:rsidP="00DE3F03">
            <w:pPr>
              <w:rPr>
                <w:b/>
              </w:rPr>
            </w:pPr>
            <w:bookmarkStart w:id="0" w:name="_GoBack"/>
            <w:bookmarkEnd w:id="0"/>
          </w:p>
        </w:tc>
      </w:tr>
      <w:tr w:rsidR="001B2793" w:rsidTr="00395A45">
        <w:trPr>
          <w:trHeight w:val="262"/>
        </w:trPr>
        <w:tc>
          <w:tcPr>
            <w:tcW w:w="3813" w:type="dxa"/>
            <w:vMerge/>
            <w:tcBorders>
              <w:right w:val="single" w:sz="12" w:space="0" w:color="auto"/>
            </w:tcBorders>
          </w:tcPr>
          <w:p w:rsidR="001B2793" w:rsidRDefault="001B2793" w:rsidP="00DE3F03">
            <w:pPr>
              <w:rPr>
                <w:lang w:val="en-CA"/>
              </w:rPr>
            </w:pPr>
          </w:p>
        </w:tc>
        <w:tc>
          <w:tcPr>
            <w:tcW w:w="1984"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402"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404"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395A45">
        <w:trPr>
          <w:trHeight w:val="262"/>
        </w:trPr>
        <w:tc>
          <w:tcPr>
            <w:tcW w:w="3813" w:type="dxa"/>
            <w:vMerge/>
            <w:tcBorders>
              <w:right w:val="dashed" w:sz="4" w:space="0" w:color="auto"/>
            </w:tcBorders>
          </w:tcPr>
          <w:p w:rsidR="004F15CC" w:rsidRDefault="004F15CC" w:rsidP="00DE3F03">
            <w:pPr>
              <w:rPr>
                <w:lang w:val="en-CA"/>
              </w:rPr>
            </w:pPr>
          </w:p>
        </w:tc>
        <w:tc>
          <w:tcPr>
            <w:tcW w:w="1984" w:type="dxa"/>
            <w:gridSpan w:val="2"/>
            <w:tcBorders>
              <w:top w:val="single" w:sz="12" w:space="0" w:color="auto"/>
              <w:left w:val="dashed" w:sz="4" w:space="0" w:color="auto"/>
            </w:tcBorders>
          </w:tcPr>
          <w:p w:rsidR="00E41BBD" w:rsidRDefault="009844B9" w:rsidP="00FF6DFE">
            <w:pPr>
              <w:spacing w:before="20"/>
            </w:pPr>
            <w:r w:rsidRPr="009844B9">
              <w:t xml:space="preserve">Data represented in graphs can be used to show many-to-one correspondence. </w:t>
            </w:r>
          </w:p>
          <w:p w:rsidR="00E41BBD" w:rsidRDefault="00E41BBD" w:rsidP="00FF6DFE">
            <w:pPr>
              <w:spacing w:before="20"/>
            </w:pPr>
          </w:p>
          <w:p w:rsidR="00E41BBD" w:rsidRDefault="00E41BBD" w:rsidP="00FF6DFE">
            <w:pPr>
              <w:spacing w:before="20"/>
            </w:pPr>
          </w:p>
          <w:p w:rsidR="00E41BBD" w:rsidRDefault="00E41BBD" w:rsidP="00FF6DFE">
            <w:pPr>
              <w:spacing w:before="20"/>
            </w:pPr>
          </w:p>
          <w:p w:rsidR="00C1261F" w:rsidRDefault="00C1261F" w:rsidP="00FF6DFE">
            <w:pPr>
              <w:spacing w:before="20"/>
            </w:pPr>
          </w:p>
          <w:p w:rsidR="00E41BBD" w:rsidRDefault="00E41BBD" w:rsidP="00FF6DFE">
            <w:pPr>
              <w:spacing w:before="20"/>
            </w:pPr>
          </w:p>
          <w:p w:rsidR="00E41BBD" w:rsidRDefault="00E41BBD" w:rsidP="00FF6DFE">
            <w:pPr>
              <w:spacing w:before="20"/>
            </w:pPr>
          </w:p>
        </w:tc>
        <w:tc>
          <w:tcPr>
            <w:tcW w:w="3402" w:type="dxa"/>
            <w:gridSpan w:val="2"/>
            <w:tcBorders>
              <w:top w:val="single" w:sz="12" w:space="0" w:color="auto"/>
            </w:tcBorders>
          </w:tcPr>
          <w:p w:rsidR="004F15CC" w:rsidRPr="003F4F0D" w:rsidRDefault="004F15CC" w:rsidP="00161562">
            <w:pPr>
              <w:spacing w:before="20"/>
              <w:rPr>
                <w:rFonts w:cs="Consolas"/>
                <w:i/>
                <w:shd w:val="clear" w:color="auto" w:fill="FFFFFF"/>
              </w:rPr>
            </w:pPr>
            <w:r w:rsidRPr="003F4F0D">
              <w:rPr>
                <w:rFonts w:cs="Consolas"/>
                <w:i/>
                <w:shd w:val="clear" w:color="auto" w:fill="FFFFFF"/>
              </w:rPr>
              <w:t xml:space="preserve">Questions to support inquiry with students: </w:t>
            </w:r>
          </w:p>
          <w:p w:rsidR="009844B9" w:rsidRDefault="009844B9" w:rsidP="009844B9">
            <w:pPr>
              <w:pStyle w:val="ListParagraph"/>
              <w:numPr>
                <w:ilvl w:val="0"/>
                <w:numId w:val="32"/>
              </w:numPr>
              <w:spacing w:before="20"/>
              <w:rPr>
                <w:sz w:val="22"/>
                <w:szCs w:val="22"/>
              </w:rPr>
            </w:pPr>
            <w:r w:rsidRPr="009844B9">
              <w:rPr>
                <w:sz w:val="22"/>
                <w:szCs w:val="22"/>
              </w:rPr>
              <w:t>How do graphs h</w:t>
            </w:r>
            <w:r>
              <w:rPr>
                <w:sz w:val="22"/>
                <w:szCs w:val="22"/>
              </w:rPr>
              <w:t>elp us understand data?</w:t>
            </w:r>
          </w:p>
          <w:p w:rsidR="009844B9" w:rsidRDefault="009844B9" w:rsidP="009844B9">
            <w:pPr>
              <w:pStyle w:val="ListParagraph"/>
              <w:numPr>
                <w:ilvl w:val="0"/>
                <w:numId w:val="32"/>
              </w:numPr>
              <w:spacing w:before="20"/>
              <w:rPr>
                <w:sz w:val="22"/>
                <w:szCs w:val="22"/>
              </w:rPr>
            </w:pPr>
            <w:r w:rsidRPr="009844B9">
              <w:rPr>
                <w:sz w:val="22"/>
                <w:szCs w:val="22"/>
              </w:rPr>
              <w:t>In what different ways can we represent many-to-one cor</w:t>
            </w:r>
            <w:r>
              <w:rPr>
                <w:sz w:val="22"/>
                <w:szCs w:val="22"/>
              </w:rPr>
              <w:t>respondence in a graph?</w:t>
            </w:r>
          </w:p>
          <w:p w:rsidR="003F76F3" w:rsidRPr="00CA3FD1" w:rsidRDefault="009844B9" w:rsidP="009844B9">
            <w:pPr>
              <w:pStyle w:val="ListParagraph"/>
              <w:numPr>
                <w:ilvl w:val="0"/>
                <w:numId w:val="32"/>
              </w:numPr>
              <w:spacing w:before="20"/>
              <w:rPr>
                <w:sz w:val="22"/>
                <w:szCs w:val="22"/>
              </w:rPr>
            </w:pPr>
            <w:r w:rsidRPr="009844B9">
              <w:rPr>
                <w:sz w:val="22"/>
                <w:szCs w:val="22"/>
              </w:rPr>
              <w:t>Why would you choose many-to-one correspondence rather than one-to-one correspondence in a graph?</w:t>
            </w:r>
          </w:p>
        </w:tc>
        <w:tc>
          <w:tcPr>
            <w:tcW w:w="4404" w:type="dxa"/>
            <w:tcBorders>
              <w:top w:val="single" w:sz="12" w:space="0" w:color="auto"/>
            </w:tcBorders>
          </w:tcPr>
          <w:p w:rsidR="00905A35" w:rsidRDefault="00462334" w:rsidP="00905A35">
            <w:pPr>
              <w:pStyle w:val="ListParagraph"/>
              <w:numPr>
                <w:ilvl w:val="0"/>
                <w:numId w:val="32"/>
              </w:numPr>
              <w:spacing w:after="60"/>
              <w:rPr>
                <w:sz w:val="22"/>
                <w:szCs w:val="22"/>
              </w:rPr>
            </w:pPr>
            <w:r>
              <w:rPr>
                <w:sz w:val="22"/>
                <w:szCs w:val="22"/>
              </w:rPr>
              <w:t>One-to-one correspondence</w:t>
            </w:r>
            <w:r w:rsidR="00383749" w:rsidRPr="001D1F52">
              <w:rPr>
                <w:sz w:val="22"/>
                <w:szCs w:val="22"/>
              </w:rPr>
              <w:t xml:space="preserve"> </w:t>
            </w:r>
            <w:r w:rsidR="001D1F52">
              <w:rPr>
                <w:sz w:val="22"/>
                <w:szCs w:val="22"/>
              </w:rPr>
              <w:t>and many-to-one correspondence  (</w:t>
            </w:r>
            <w:r w:rsidR="00905A35" w:rsidRPr="00905A35">
              <w:rPr>
                <w:i/>
                <w:sz w:val="22"/>
                <w:szCs w:val="22"/>
              </w:rPr>
              <w:t>one symbol represents a group or value (e.g., on a bar graph, one square may r</w:t>
            </w:r>
            <w:r w:rsidR="00905A35">
              <w:rPr>
                <w:i/>
                <w:sz w:val="22"/>
                <w:szCs w:val="22"/>
              </w:rPr>
              <w:t>epresent five cookies)</w:t>
            </w:r>
            <w:r w:rsidR="00383749">
              <w:rPr>
                <w:i/>
                <w:sz w:val="22"/>
                <w:szCs w:val="22"/>
              </w:rPr>
              <w:t>)</w:t>
            </w:r>
            <w:r w:rsidR="00383749">
              <w:rPr>
                <w:sz w:val="22"/>
                <w:szCs w:val="22"/>
              </w:rPr>
              <w:t xml:space="preserve"> </w:t>
            </w:r>
            <w:r w:rsidR="001D1F52">
              <w:rPr>
                <w:sz w:val="22"/>
                <w:szCs w:val="22"/>
              </w:rPr>
              <w:t xml:space="preserve">using double bar graphs </w:t>
            </w:r>
          </w:p>
          <w:p w:rsidR="004F15CC" w:rsidRPr="00905A35" w:rsidRDefault="00905A35" w:rsidP="00395A45">
            <w:pPr>
              <w:pStyle w:val="ListParagraph"/>
              <w:numPr>
                <w:ilvl w:val="0"/>
                <w:numId w:val="32"/>
              </w:numPr>
              <w:spacing w:after="60"/>
              <w:rPr>
                <w:sz w:val="22"/>
                <w:szCs w:val="22"/>
              </w:rPr>
            </w:pPr>
            <w:r>
              <w:rPr>
                <w:sz w:val="22"/>
                <w:szCs w:val="22"/>
              </w:rPr>
              <w:t>Probability experiments</w:t>
            </w:r>
            <w:r w:rsidR="00CA3FD1" w:rsidRPr="00905A35">
              <w:rPr>
                <w:sz w:val="22"/>
                <w:szCs w:val="22"/>
              </w:rPr>
              <w:t xml:space="preserve"> </w:t>
            </w:r>
            <w:r w:rsidR="00CA3FD1" w:rsidRPr="00905A35">
              <w:rPr>
                <w:i/>
                <w:sz w:val="22"/>
                <w:szCs w:val="22"/>
              </w:rPr>
              <w:t>(</w:t>
            </w:r>
            <w:r w:rsidR="001D1F52" w:rsidRPr="001D1F52">
              <w:rPr>
                <w:i/>
                <w:sz w:val="22"/>
                <w:szCs w:val="22"/>
              </w:rPr>
              <w:t>predicting outcomes of independent events (e.g., when you spin using one spinner and it la</w:t>
            </w:r>
            <w:r w:rsidR="001D1F52">
              <w:rPr>
                <w:i/>
                <w:sz w:val="22"/>
                <w:szCs w:val="22"/>
              </w:rPr>
              <w:t xml:space="preserve">nds on a single colour); </w:t>
            </w:r>
            <w:r w:rsidR="001D1F52" w:rsidRPr="001D1F52">
              <w:rPr>
                <w:i/>
                <w:sz w:val="22"/>
                <w:szCs w:val="22"/>
              </w:rPr>
              <w:t>predicting single outcomes (e.g., when you spin using one spinner and it la</w:t>
            </w:r>
            <w:r w:rsidR="001D1F52">
              <w:rPr>
                <w:i/>
                <w:sz w:val="22"/>
                <w:szCs w:val="22"/>
              </w:rPr>
              <w:t xml:space="preserve">nds on a single colour) </w:t>
            </w:r>
            <w:r w:rsidR="001D1F52" w:rsidRPr="001D1F52">
              <w:rPr>
                <w:i/>
                <w:sz w:val="22"/>
                <w:szCs w:val="22"/>
              </w:rPr>
              <w:t>using spinners, rolling dice</w:t>
            </w:r>
            <w:r w:rsidR="001D1F52">
              <w:rPr>
                <w:i/>
                <w:sz w:val="22"/>
                <w:szCs w:val="22"/>
              </w:rPr>
              <w:t>, pulling objects out of a bag</w:t>
            </w:r>
            <w:r w:rsidR="00395A45">
              <w:rPr>
                <w:i/>
                <w:sz w:val="22"/>
                <w:szCs w:val="22"/>
              </w:rPr>
              <w:t xml:space="preserve">; </w:t>
            </w:r>
            <w:r w:rsidR="00395A45">
              <w:t xml:space="preserve"> </w:t>
            </w:r>
            <w:r w:rsidR="00395A45" w:rsidRPr="00395A45">
              <w:rPr>
                <w:i/>
                <w:sz w:val="22"/>
                <w:szCs w:val="22"/>
              </w:rPr>
              <w:t>representing single outcome probabilities using fractions</w:t>
            </w:r>
            <w:r w:rsidR="00CA3FD1" w:rsidRPr="00905A35">
              <w:rPr>
                <w:i/>
                <w:sz w:val="22"/>
                <w:szCs w:val="22"/>
              </w:rPr>
              <w:t>)</w:t>
            </w:r>
            <w:r w:rsidR="001D1F52">
              <w:rPr>
                <w:i/>
                <w:sz w:val="22"/>
                <w:szCs w:val="22"/>
              </w:rPr>
              <w:t xml:space="preserve"> </w:t>
            </w:r>
            <w:r w:rsidR="001D1F52">
              <w:rPr>
                <w:sz w:val="22"/>
                <w:szCs w:val="22"/>
              </w:rPr>
              <w:t xml:space="preserve">focusing on independence </w:t>
            </w:r>
          </w:p>
        </w:tc>
      </w:tr>
      <w:tr w:rsidR="004F15CC" w:rsidTr="00395A45">
        <w:trPr>
          <w:trHeight w:val="262"/>
        </w:trPr>
        <w:tc>
          <w:tcPr>
            <w:tcW w:w="3813" w:type="dxa"/>
            <w:vMerge/>
            <w:tcBorders>
              <w:right w:val="dashed" w:sz="4" w:space="0" w:color="auto"/>
            </w:tcBorders>
          </w:tcPr>
          <w:p w:rsidR="004F15CC" w:rsidRDefault="004F15CC" w:rsidP="00DE3F03">
            <w:pPr>
              <w:rPr>
                <w:lang w:val="en-CA"/>
              </w:rPr>
            </w:pPr>
          </w:p>
        </w:tc>
        <w:tc>
          <w:tcPr>
            <w:tcW w:w="9790" w:type="dxa"/>
            <w:gridSpan w:val="5"/>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DE3F03" w:rsidRDefault="00DE3F03" w:rsidP="00DE3F03">
            <w:pPr>
              <w:rPr>
                <w:b/>
              </w:rPr>
            </w:pPr>
          </w:p>
          <w:p w:rsidR="001B2793" w:rsidRDefault="001B2793" w:rsidP="00DE3F03">
            <w:pPr>
              <w:rPr>
                <w:b/>
              </w:rPr>
            </w:pPr>
          </w:p>
          <w:p w:rsidR="00C1261F" w:rsidRDefault="00C1261F" w:rsidP="00DE3F03">
            <w:pPr>
              <w:rPr>
                <w:b/>
              </w:rPr>
            </w:pPr>
          </w:p>
          <w:p w:rsidR="00C1261F" w:rsidRDefault="00C1261F" w:rsidP="00DE3F03">
            <w:pPr>
              <w:rPr>
                <w:b/>
              </w:rPr>
            </w:pPr>
          </w:p>
          <w:p w:rsidR="00C1261F" w:rsidRDefault="00C1261F" w:rsidP="00DE3F03">
            <w:pPr>
              <w:rPr>
                <w:b/>
              </w:rPr>
            </w:pPr>
          </w:p>
          <w:p w:rsidR="00C1261F" w:rsidRDefault="00C1261F" w:rsidP="00DE3F03">
            <w:pPr>
              <w:rPr>
                <w:b/>
              </w:rPr>
            </w:pPr>
          </w:p>
          <w:p w:rsidR="0044781D" w:rsidRDefault="0044781D" w:rsidP="00DE3F03">
            <w:pPr>
              <w:rPr>
                <w:b/>
              </w:rPr>
            </w:pPr>
          </w:p>
          <w:p w:rsidR="0044781D" w:rsidRDefault="0044781D" w:rsidP="00DE3F03">
            <w:pPr>
              <w:rPr>
                <w:b/>
              </w:rPr>
            </w:pPr>
          </w:p>
          <w:p w:rsidR="0044781D" w:rsidRDefault="0044781D" w:rsidP="00DE3F03">
            <w:pPr>
              <w:rPr>
                <w:b/>
              </w:rPr>
            </w:pPr>
          </w:p>
          <w:p w:rsidR="0044781D" w:rsidRDefault="0044781D" w:rsidP="00DE3F03">
            <w:pPr>
              <w:rPr>
                <w:b/>
              </w:rPr>
            </w:pPr>
          </w:p>
          <w:p w:rsidR="00E41BBD" w:rsidRPr="00FC0411" w:rsidRDefault="00E41BBD" w:rsidP="00DE3F03">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1FBB"/>
    <w:multiLevelType w:val="hybridMultilevel"/>
    <w:tmpl w:val="FAB6C024"/>
    <w:lvl w:ilvl="0" w:tplc="04090001">
      <w:start w:val="1"/>
      <w:numFmt w:val="bullet"/>
      <w:lvlText w:val=""/>
      <w:lvlJc w:val="left"/>
      <w:pPr>
        <w:ind w:left="360" w:hanging="360"/>
      </w:pPr>
      <w:rPr>
        <w:rFonts w:ascii="Symbol" w:hAnsi="Symbol" w:hint="default"/>
      </w:rPr>
    </w:lvl>
    <w:lvl w:ilvl="1" w:tplc="4588C45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B268C"/>
    <w:multiLevelType w:val="hybridMultilevel"/>
    <w:tmpl w:val="02F0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A6EA4"/>
    <w:multiLevelType w:val="hybridMultilevel"/>
    <w:tmpl w:val="6B9A9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362AB"/>
    <w:multiLevelType w:val="hybridMultilevel"/>
    <w:tmpl w:val="27E2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D210F"/>
    <w:multiLevelType w:val="hybridMultilevel"/>
    <w:tmpl w:val="91200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52CDC"/>
    <w:multiLevelType w:val="hybridMultilevel"/>
    <w:tmpl w:val="E84C62EE"/>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20A06DF"/>
    <w:multiLevelType w:val="hybridMultilevel"/>
    <w:tmpl w:val="604220C4"/>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B208C"/>
    <w:multiLevelType w:val="hybridMultilevel"/>
    <w:tmpl w:val="8590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DE45D7"/>
    <w:multiLevelType w:val="hybridMultilevel"/>
    <w:tmpl w:val="BC78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1D346C"/>
    <w:multiLevelType w:val="hybridMultilevel"/>
    <w:tmpl w:val="8D240CE2"/>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C2E08"/>
    <w:multiLevelType w:val="hybridMultilevel"/>
    <w:tmpl w:val="F764508C"/>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7964EF"/>
    <w:multiLevelType w:val="hybridMultilevel"/>
    <w:tmpl w:val="2500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6A72A7"/>
    <w:multiLevelType w:val="hybridMultilevel"/>
    <w:tmpl w:val="6D40B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FC22F2"/>
    <w:multiLevelType w:val="hybridMultilevel"/>
    <w:tmpl w:val="A3D47EF4"/>
    <w:lvl w:ilvl="0" w:tplc="C8D4D982">
      <w:start w:val="1"/>
      <w:numFmt w:val="bullet"/>
      <w:pStyle w:val="ListParagraph"/>
      <w:lvlText w:val=""/>
      <w:lvlJc w:val="left"/>
      <w:pPr>
        <w:tabs>
          <w:tab w:val="num" w:pos="-3360"/>
        </w:tabs>
        <w:ind w:left="-3360" w:hanging="240"/>
      </w:pPr>
      <w:rPr>
        <w:rFonts w:ascii="Symbol" w:hAnsi="Symbol" w:hint="default"/>
      </w:rPr>
    </w:lvl>
    <w:lvl w:ilvl="1" w:tplc="10090003">
      <w:start w:val="1"/>
      <w:numFmt w:val="bullet"/>
      <w:lvlText w:val="o"/>
      <w:lvlJc w:val="left"/>
      <w:pPr>
        <w:ind w:left="-2520" w:hanging="360"/>
      </w:pPr>
      <w:rPr>
        <w:rFonts w:ascii="Courier New" w:hAnsi="Courier New" w:cs="Wingdings" w:hint="default"/>
      </w:rPr>
    </w:lvl>
    <w:lvl w:ilvl="2" w:tplc="6E8425FE">
      <w:numFmt w:val="bullet"/>
      <w:lvlText w:val="•"/>
      <w:lvlJc w:val="left"/>
      <w:pPr>
        <w:ind w:left="-1440" w:hanging="720"/>
      </w:pPr>
      <w:rPr>
        <w:rFonts w:ascii="Calibri" w:eastAsiaTheme="minorHAnsi" w:hAnsi="Calibri" w:cstheme="minorBidi" w:hint="default"/>
      </w:rPr>
    </w:lvl>
    <w:lvl w:ilvl="3" w:tplc="10090001">
      <w:start w:val="1"/>
      <w:numFmt w:val="bullet"/>
      <w:lvlText w:val=""/>
      <w:lvlJc w:val="left"/>
      <w:pPr>
        <w:ind w:left="-1080" w:hanging="360"/>
      </w:pPr>
      <w:rPr>
        <w:rFonts w:ascii="Symbol" w:hAnsi="Symbol" w:hint="default"/>
      </w:rPr>
    </w:lvl>
    <w:lvl w:ilvl="4" w:tplc="10090003">
      <w:start w:val="1"/>
      <w:numFmt w:val="bullet"/>
      <w:lvlText w:val="o"/>
      <w:lvlJc w:val="left"/>
      <w:pPr>
        <w:ind w:left="-360" w:hanging="360"/>
      </w:pPr>
      <w:rPr>
        <w:rFonts w:ascii="Courier New" w:hAnsi="Courier New" w:cs="Wingdings" w:hint="default"/>
      </w:rPr>
    </w:lvl>
    <w:lvl w:ilvl="5" w:tplc="10090005" w:tentative="1">
      <w:start w:val="1"/>
      <w:numFmt w:val="bullet"/>
      <w:lvlText w:val=""/>
      <w:lvlJc w:val="left"/>
      <w:pPr>
        <w:ind w:left="360" w:hanging="360"/>
      </w:pPr>
      <w:rPr>
        <w:rFonts w:ascii="Wingdings" w:hAnsi="Wingdings" w:hint="default"/>
      </w:rPr>
    </w:lvl>
    <w:lvl w:ilvl="6" w:tplc="10090001" w:tentative="1">
      <w:start w:val="1"/>
      <w:numFmt w:val="bullet"/>
      <w:lvlText w:val=""/>
      <w:lvlJc w:val="left"/>
      <w:pPr>
        <w:ind w:left="1080" w:hanging="360"/>
      </w:pPr>
      <w:rPr>
        <w:rFonts w:ascii="Symbol" w:hAnsi="Symbol" w:hint="default"/>
      </w:rPr>
    </w:lvl>
    <w:lvl w:ilvl="7" w:tplc="10090003" w:tentative="1">
      <w:start w:val="1"/>
      <w:numFmt w:val="bullet"/>
      <w:lvlText w:val="o"/>
      <w:lvlJc w:val="left"/>
      <w:pPr>
        <w:ind w:left="1800" w:hanging="360"/>
      </w:pPr>
      <w:rPr>
        <w:rFonts w:ascii="Courier New" w:hAnsi="Courier New" w:cs="Wingdings" w:hint="default"/>
      </w:rPr>
    </w:lvl>
    <w:lvl w:ilvl="8" w:tplc="10090005" w:tentative="1">
      <w:start w:val="1"/>
      <w:numFmt w:val="bullet"/>
      <w:lvlText w:val=""/>
      <w:lvlJc w:val="left"/>
      <w:pPr>
        <w:ind w:left="2520" w:hanging="360"/>
      </w:pPr>
      <w:rPr>
        <w:rFonts w:ascii="Wingdings" w:hAnsi="Wingdings" w:hint="default"/>
      </w:rPr>
    </w:lvl>
  </w:abstractNum>
  <w:abstractNum w:abstractNumId="38"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A44020"/>
    <w:multiLevelType w:val="hybridMultilevel"/>
    <w:tmpl w:val="96585D1A"/>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41"/>
  </w:num>
  <w:num w:numId="3">
    <w:abstractNumId w:val="35"/>
  </w:num>
  <w:num w:numId="4">
    <w:abstractNumId w:val="12"/>
  </w:num>
  <w:num w:numId="5">
    <w:abstractNumId w:val="26"/>
  </w:num>
  <w:num w:numId="6">
    <w:abstractNumId w:val="17"/>
  </w:num>
  <w:num w:numId="7">
    <w:abstractNumId w:val="25"/>
  </w:num>
  <w:num w:numId="8">
    <w:abstractNumId w:val="1"/>
  </w:num>
  <w:num w:numId="9">
    <w:abstractNumId w:val="32"/>
  </w:num>
  <w:num w:numId="10">
    <w:abstractNumId w:val="18"/>
  </w:num>
  <w:num w:numId="11">
    <w:abstractNumId w:val="3"/>
  </w:num>
  <w:num w:numId="12">
    <w:abstractNumId w:val="29"/>
  </w:num>
  <w:num w:numId="13">
    <w:abstractNumId w:val="38"/>
  </w:num>
  <w:num w:numId="14">
    <w:abstractNumId w:val="36"/>
  </w:num>
  <w:num w:numId="15">
    <w:abstractNumId w:val="23"/>
  </w:num>
  <w:num w:numId="16">
    <w:abstractNumId w:val="15"/>
  </w:num>
  <w:num w:numId="17">
    <w:abstractNumId w:val="40"/>
  </w:num>
  <w:num w:numId="18">
    <w:abstractNumId w:val="9"/>
  </w:num>
  <w:num w:numId="19">
    <w:abstractNumId w:val="24"/>
  </w:num>
  <w:num w:numId="20">
    <w:abstractNumId w:val="14"/>
  </w:num>
  <w:num w:numId="21">
    <w:abstractNumId w:val="8"/>
  </w:num>
  <w:num w:numId="22">
    <w:abstractNumId w:val="34"/>
  </w:num>
  <w:num w:numId="23">
    <w:abstractNumId w:val="30"/>
  </w:num>
  <w:num w:numId="24">
    <w:abstractNumId w:val="2"/>
  </w:num>
  <w:num w:numId="25">
    <w:abstractNumId w:val="31"/>
  </w:num>
  <w:num w:numId="26">
    <w:abstractNumId w:val="11"/>
  </w:num>
  <w:num w:numId="27">
    <w:abstractNumId w:val="7"/>
  </w:num>
  <w:num w:numId="28">
    <w:abstractNumId w:val="28"/>
  </w:num>
  <w:num w:numId="29">
    <w:abstractNumId w:val="21"/>
  </w:num>
  <w:num w:numId="30">
    <w:abstractNumId w:val="20"/>
  </w:num>
  <w:num w:numId="31">
    <w:abstractNumId w:val="5"/>
  </w:num>
  <w:num w:numId="32">
    <w:abstractNumId w:val="4"/>
  </w:num>
  <w:num w:numId="33">
    <w:abstractNumId w:val="27"/>
  </w:num>
  <w:num w:numId="34">
    <w:abstractNumId w:val="6"/>
  </w:num>
  <w:num w:numId="35">
    <w:abstractNumId w:val="0"/>
  </w:num>
  <w:num w:numId="36">
    <w:abstractNumId w:val="16"/>
  </w:num>
  <w:num w:numId="37">
    <w:abstractNumId w:val="13"/>
  </w:num>
  <w:num w:numId="38">
    <w:abstractNumId w:val="10"/>
  </w:num>
  <w:num w:numId="39">
    <w:abstractNumId w:val="19"/>
  </w:num>
  <w:num w:numId="40">
    <w:abstractNumId w:val="39"/>
  </w:num>
  <w:num w:numId="41">
    <w:abstractNumId w:val="2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03349"/>
    <w:rsid w:val="000E004D"/>
    <w:rsid w:val="00102F08"/>
    <w:rsid w:val="00121E93"/>
    <w:rsid w:val="00137C09"/>
    <w:rsid w:val="00161562"/>
    <w:rsid w:val="001B2793"/>
    <w:rsid w:val="001D1F52"/>
    <w:rsid w:val="001D5ED1"/>
    <w:rsid w:val="001F4CE9"/>
    <w:rsid w:val="002842A3"/>
    <w:rsid w:val="002958AA"/>
    <w:rsid w:val="002A3849"/>
    <w:rsid w:val="002B0203"/>
    <w:rsid w:val="002C3D1C"/>
    <w:rsid w:val="00337234"/>
    <w:rsid w:val="00341A45"/>
    <w:rsid w:val="00383749"/>
    <w:rsid w:val="0039449F"/>
    <w:rsid w:val="00394D83"/>
    <w:rsid w:val="00395A45"/>
    <w:rsid w:val="003B2FE2"/>
    <w:rsid w:val="003F4F0D"/>
    <w:rsid w:val="003F76F3"/>
    <w:rsid w:val="004222CC"/>
    <w:rsid w:val="0044781D"/>
    <w:rsid w:val="00462334"/>
    <w:rsid w:val="00471E44"/>
    <w:rsid w:val="004F15CC"/>
    <w:rsid w:val="005142C5"/>
    <w:rsid w:val="00526417"/>
    <w:rsid w:val="00535786"/>
    <w:rsid w:val="005B199F"/>
    <w:rsid w:val="005C0FC3"/>
    <w:rsid w:val="00613F15"/>
    <w:rsid w:val="00624FA3"/>
    <w:rsid w:val="00643CFD"/>
    <w:rsid w:val="0065757E"/>
    <w:rsid w:val="00670BB2"/>
    <w:rsid w:val="00680771"/>
    <w:rsid w:val="006B6D92"/>
    <w:rsid w:val="00715B40"/>
    <w:rsid w:val="007228D2"/>
    <w:rsid w:val="00787441"/>
    <w:rsid w:val="007A3458"/>
    <w:rsid w:val="007C51E9"/>
    <w:rsid w:val="00804317"/>
    <w:rsid w:val="00842515"/>
    <w:rsid w:val="00893C51"/>
    <w:rsid w:val="008B0337"/>
    <w:rsid w:val="008B34E1"/>
    <w:rsid w:val="008C371D"/>
    <w:rsid w:val="008E1FA5"/>
    <w:rsid w:val="008E377B"/>
    <w:rsid w:val="00905366"/>
    <w:rsid w:val="00905A35"/>
    <w:rsid w:val="00906122"/>
    <w:rsid w:val="00924BC4"/>
    <w:rsid w:val="0093637D"/>
    <w:rsid w:val="00957B09"/>
    <w:rsid w:val="009844B9"/>
    <w:rsid w:val="00995605"/>
    <w:rsid w:val="00A64529"/>
    <w:rsid w:val="00AE7C81"/>
    <w:rsid w:val="00B2046A"/>
    <w:rsid w:val="00B4623A"/>
    <w:rsid w:val="00B540F2"/>
    <w:rsid w:val="00B5410F"/>
    <w:rsid w:val="00B95949"/>
    <w:rsid w:val="00C1261F"/>
    <w:rsid w:val="00C31B0F"/>
    <w:rsid w:val="00C44BDA"/>
    <w:rsid w:val="00C609C3"/>
    <w:rsid w:val="00CA3FD1"/>
    <w:rsid w:val="00CB2E13"/>
    <w:rsid w:val="00CC3561"/>
    <w:rsid w:val="00CC6D0A"/>
    <w:rsid w:val="00CF16D8"/>
    <w:rsid w:val="00CF269F"/>
    <w:rsid w:val="00D16C69"/>
    <w:rsid w:val="00D27A1D"/>
    <w:rsid w:val="00D41220"/>
    <w:rsid w:val="00D60ED5"/>
    <w:rsid w:val="00D92DEB"/>
    <w:rsid w:val="00DB3A3E"/>
    <w:rsid w:val="00DE3F03"/>
    <w:rsid w:val="00E123FC"/>
    <w:rsid w:val="00E41BBD"/>
    <w:rsid w:val="00EB33AD"/>
    <w:rsid w:val="00EC1B5A"/>
    <w:rsid w:val="00F463B8"/>
    <w:rsid w:val="00F57BAC"/>
    <w:rsid w:val="00F96DA4"/>
    <w:rsid w:val="00FA0B97"/>
    <w:rsid w:val="00FB62D5"/>
    <w:rsid w:val="00FC5687"/>
    <w:rsid w:val="00FF18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49109">
      <w:bodyDiv w:val="1"/>
      <w:marLeft w:val="0"/>
      <w:marRight w:val="0"/>
      <w:marTop w:val="0"/>
      <w:marBottom w:val="0"/>
      <w:divBdr>
        <w:top w:val="none" w:sz="0" w:space="0" w:color="auto"/>
        <w:left w:val="none" w:sz="0" w:space="0" w:color="auto"/>
        <w:bottom w:val="none" w:sz="0" w:space="0" w:color="auto"/>
        <w:right w:val="none" w:sz="0" w:space="0" w:color="auto"/>
      </w:divBdr>
      <w:divsChild>
        <w:div w:id="817572607">
          <w:marLeft w:val="0"/>
          <w:marRight w:val="0"/>
          <w:marTop w:val="0"/>
          <w:marBottom w:val="240"/>
          <w:divBdr>
            <w:top w:val="none" w:sz="0" w:space="0" w:color="auto"/>
            <w:left w:val="none" w:sz="0" w:space="0" w:color="auto"/>
            <w:bottom w:val="none" w:sz="0" w:space="0" w:color="auto"/>
            <w:right w:val="none" w:sz="0" w:space="0" w:color="auto"/>
          </w:divBdr>
        </w:div>
        <w:div w:id="2124108131">
          <w:marLeft w:val="0"/>
          <w:marRight w:val="0"/>
          <w:marTop w:val="0"/>
          <w:marBottom w:val="240"/>
          <w:divBdr>
            <w:top w:val="none" w:sz="0" w:space="0" w:color="auto"/>
            <w:left w:val="none" w:sz="0" w:space="0" w:color="auto"/>
            <w:bottom w:val="none" w:sz="0" w:space="0" w:color="auto"/>
            <w:right w:val="none" w:sz="0" w:space="0" w:color="auto"/>
          </w:divBdr>
        </w:div>
        <w:div w:id="1740664736">
          <w:marLeft w:val="0"/>
          <w:marRight w:val="0"/>
          <w:marTop w:val="0"/>
          <w:marBottom w:val="240"/>
          <w:divBdr>
            <w:top w:val="none" w:sz="0" w:space="0" w:color="auto"/>
            <w:left w:val="none" w:sz="0" w:space="0" w:color="auto"/>
            <w:bottom w:val="none" w:sz="0" w:space="0" w:color="auto"/>
            <w:right w:val="none" w:sz="0" w:space="0" w:color="auto"/>
          </w:divBdr>
        </w:div>
        <w:div w:id="1954164954">
          <w:marLeft w:val="0"/>
          <w:marRight w:val="0"/>
          <w:marTop w:val="0"/>
          <w:marBottom w:val="240"/>
          <w:divBdr>
            <w:top w:val="none" w:sz="0" w:space="0" w:color="auto"/>
            <w:left w:val="none" w:sz="0" w:space="0" w:color="auto"/>
            <w:bottom w:val="none" w:sz="0" w:space="0" w:color="auto"/>
            <w:right w:val="none" w:sz="0" w:space="0" w:color="auto"/>
          </w:divBdr>
        </w:div>
        <w:div w:id="805590614">
          <w:marLeft w:val="0"/>
          <w:marRight w:val="0"/>
          <w:marTop w:val="0"/>
          <w:marBottom w:val="240"/>
          <w:divBdr>
            <w:top w:val="none" w:sz="0" w:space="0" w:color="auto"/>
            <w:left w:val="none" w:sz="0" w:space="0" w:color="auto"/>
            <w:bottom w:val="none" w:sz="0" w:space="0" w:color="auto"/>
            <w:right w:val="none" w:sz="0" w:space="0" w:color="auto"/>
          </w:divBdr>
        </w:div>
      </w:divsChild>
    </w:div>
    <w:div w:id="1610116355">
      <w:bodyDiv w:val="1"/>
      <w:marLeft w:val="0"/>
      <w:marRight w:val="0"/>
      <w:marTop w:val="0"/>
      <w:marBottom w:val="0"/>
      <w:divBdr>
        <w:top w:val="none" w:sz="0" w:space="0" w:color="auto"/>
        <w:left w:val="none" w:sz="0" w:space="0" w:color="auto"/>
        <w:bottom w:val="none" w:sz="0" w:space="0" w:color="auto"/>
        <w:right w:val="none" w:sz="0" w:space="0" w:color="auto"/>
      </w:divBdr>
      <w:divsChild>
        <w:div w:id="1403528322">
          <w:marLeft w:val="0"/>
          <w:marRight w:val="0"/>
          <w:marTop w:val="0"/>
          <w:marBottom w:val="240"/>
          <w:divBdr>
            <w:top w:val="none" w:sz="0" w:space="0" w:color="auto"/>
            <w:left w:val="none" w:sz="0" w:space="0" w:color="auto"/>
            <w:bottom w:val="none" w:sz="0" w:space="0" w:color="auto"/>
            <w:right w:val="none" w:sz="0" w:space="0" w:color="auto"/>
          </w:divBdr>
        </w:div>
        <w:div w:id="677385399">
          <w:marLeft w:val="0"/>
          <w:marRight w:val="0"/>
          <w:marTop w:val="0"/>
          <w:marBottom w:val="240"/>
          <w:divBdr>
            <w:top w:val="none" w:sz="0" w:space="0" w:color="auto"/>
            <w:left w:val="none" w:sz="0" w:space="0" w:color="auto"/>
            <w:bottom w:val="none" w:sz="0" w:space="0" w:color="auto"/>
            <w:right w:val="none" w:sz="0" w:space="0" w:color="auto"/>
          </w:divBdr>
        </w:div>
        <w:div w:id="111090187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53</TotalTime>
  <Pages>7</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14</cp:revision>
  <dcterms:created xsi:type="dcterms:W3CDTF">2016-07-28T15:47:00Z</dcterms:created>
  <dcterms:modified xsi:type="dcterms:W3CDTF">2016-08-11T01:05:00Z</dcterms:modified>
</cp:coreProperties>
</file>