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ayout w:type="fixed"/>
        <w:tblLook w:val="04A0" w:firstRow="1" w:lastRow="0" w:firstColumn="1" w:lastColumn="0" w:noHBand="0" w:noVBand="1"/>
      </w:tblPr>
      <w:tblGrid>
        <w:gridCol w:w="3954"/>
        <w:gridCol w:w="858"/>
        <w:gridCol w:w="1410"/>
        <w:gridCol w:w="3261"/>
        <w:gridCol w:w="141"/>
        <w:gridCol w:w="284"/>
        <w:gridCol w:w="3695"/>
      </w:tblGrid>
      <w:tr w:rsidR="00D16C69" w:rsidTr="008A2A34">
        <w:trPr>
          <w:trHeight w:val="278"/>
        </w:trPr>
        <w:tc>
          <w:tcPr>
            <w:tcW w:w="13603" w:type="dxa"/>
            <w:gridSpan w:val="7"/>
            <w:tcBorders>
              <w:top w:val="single" w:sz="12" w:space="0" w:color="auto"/>
              <w:left w:val="single" w:sz="12" w:space="0" w:color="auto"/>
              <w:bottom w:val="single" w:sz="12" w:space="0" w:color="auto"/>
              <w:right w:val="single" w:sz="12" w:space="0" w:color="auto"/>
            </w:tcBorders>
          </w:tcPr>
          <w:p w:rsidR="00D16C69" w:rsidRPr="008E1FA5" w:rsidRDefault="008E1FA5" w:rsidP="00DE3F03">
            <w:pPr>
              <w:rPr>
                <w:sz w:val="36"/>
                <w:szCs w:val="36"/>
                <w:lang w:val="en-CA"/>
              </w:rPr>
            </w:pPr>
            <w:r w:rsidRPr="008E1FA5">
              <w:rPr>
                <w:b/>
                <w:sz w:val="36"/>
                <w:szCs w:val="36"/>
                <w:lang w:val="en-CA"/>
              </w:rPr>
              <w:t xml:space="preserve">MATH 2 </w:t>
            </w:r>
            <w:r w:rsidR="00C1261F" w:rsidRPr="008E1FA5">
              <w:rPr>
                <w:sz w:val="36"/>
                <w:szCs w:val="36"/>
                <w:lang w:val="en-CA"/>
              </w:rPr>
              <w:t xml:space="preserve"> </w:t>
            </w:r>
            <w:r w:rsidR="00C1261F" w:rsidRPr="008E1FA5">
              <w:rPr>
                <w:b/>
                <w:sz w:val="36"/>
                <w:szCs w:val="36"/>
                <w:lang w:val="en-CA"/>
              </w:rPr>
              <w:t>P</w:t>
            </w:r>
            <w:r w:rsidR="008B34E1" w:rsidRPr="008E1FA5">
              <w:rPr>
                <w:b/>
                <w:sz w:val="36"/>
                <w:szCs w:val="36"/>
                <w:lang w:val="en-CA"/>
              </w:rPr>
              <w:t xml:space="preserve">lanning </w:t>
            </w:r>
            <w:r w:rsidR="00C1261F" w:rsidRPr="008E1FA5">
              <w:rPr>
                <w:b/>
                <w:sz w:val="36"/>
                <w:szCs w:val="36"/>
                <w:lang w:val="en-CA"/>
              </w:rPr>
              <w:t xml:space="preserve">- </w:t>
            </w:r>
            <w:r w:rsidR="008B34E1" w:rsidRPr="008E1FA5">
              <w:rPr>
                <w:b/>
                <w:sz w:val="36"/>
                <w:szCs w:val="36"/>
                <w:lang w:val="en-CA"/>
              </w:rPr>
              <w:t>KDU</w:t>
            </w:r>
          </w:p>
        </w:tc>
      </w:tr>
      <w:tr w:rsidR="008A2A34" w:rsidTr="00E850E9">
        <w:trPr>
          <w:trHeight w:val="262"/>
        </w:trPr>
        <w:tc>
          <w:tcPr>
            <w:tcW w:w="4812" w:type="dxa"/>
            <w:gridSpan w:val="2"/>
            <w:tcBorders>
              <w:top w:val="single" w:sz="12" w:space="0" w:color="auto"/>
              <w:left w:val="single" w:sz="12" w:space="0" w:color="auto"/>
              <w:bottom w:val="single" w:sz="12" w:space="0" w:color="auto"/>
              <w:right w:val="single" w:sz="12" w:space="0" w:color="auto"/>
            </w:tcBorders>
          </w:tcPr>
          <w:p w:rsidR="008A2A34" w:rsidRPr="001B2793" w:rsidRDefault="008A2A34"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67B2CB41" wp14:editId="512C7925">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8A2A34" w:rsidRPr="001B2793" w:rsidRDefault="008A2A34"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812" w:type="dxa"/>
            <w:gridSpan w:val="3"/>
            <w:tcBorders>
              <w:top w:val="single" w:sz="12" w:space="0" w:color="auto"/>
              <w:left w:val="single" w:sz="12" w:space="0" w:color="auto"/>
              <w:bottom w:val="single" w:sz="12" w:space="0" w:color="auto"/>
              <w:right w:val="single" w:sz="12" w:space="0" w:color="auto"/>
            </w:tcBorders>
          </w:tcPr>
          <w:p w:rsidR="008A2A34" w:rsidRPr="001B2793" w:rsidRDefault="008A2A34"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323055F0" wp14:editId="035D9555">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8A2A34" w:rsidRPr="001B2793" w:rsidRDefault="008A2A34" w:rsidP="00DE3F03">
            <w:pPr>
              <w:spacing w:before="60" w:after="60"/>
              <w:rPr>
                <w:b/>
                <w:sz w:val="24"/>
                <w:szCs w:val="24"/>
                <w:lang w:val="en-CA"/>
              </w:rPr>
            </w:pPr>
            <w:r w:rsidRPr="001B2793">
              <w:rPr>
                <w:b/>
                <w:sz w:val="24"/>
                <w:szCs w:val="24"/>
                <w:lang w:val="en-CA"/>
              </w:rPr>
              <w:t>THINKING (CRITICAL/CREATIVE)</w:t>
            </w:r>
          </w:p>
        </w:tc>
        <w:tc>
          <w:tcPr>
            <w:tcW w:w="3979" w:type="dxa"/>
            <w:gridSpan w:val="2"/>
            <w:tcBorders>
              <w:top w:val="single" w:sz="12" w:space="0" w:color="auto"/>
              <w:left w:val="single" w:sz="12" w:space="0" w:color="auto"/>
              <w:bottom w:val="single" w:sz="12" w:space="0" w:color="auto"/>
              <w:right w:val="single" w:sz="12" w:space="0" w:color="auto"/>
            </w:tcBorders>
          </w:tcPr>
          <w:p w:rsidR="008A2A34" w:rsidRPr="001B2793" w:rsidRDefault="008A2A34"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383699BF" wp14:editId="21B51340">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8A2A34" w:rsidRPr="001B2793" w:rsidRDefault="008A2A34" w:rsidP="00DE3F03">
            <w:pPr>
              <w:spacing w:before="60" w:after="60"/>
              <w:rPr>
                <w:b/>
                <w:sz w:val="24"/>
                <w:szCs w:val="24"/>
                <w:lang w:val="en-CA"/>
              </w:rPr>
            </w:pPr>
            <w:r w:rsidRPr="001B2793">
              <w:rPr>
                <w:b/>
                <w:sz w:val="24"/>
                <w:szCs w:val="24"/>
                <w:lang w:val="en-CA"/>
              </w:rPr>
              <w:t>(PERSONAL/SOCIAL)</w:t>
            </w:r>
          </w:p>
        </w:tc>
      </w:tr>
      <w:tr w:rsidR="00D16C69" w:rsidTr="008A2A34">
        <w:trPr>
          <w:trHeight w:val="556"/>
        </w:trPr>
        <w:tc>
          <w:tcPr>
            <w:tcW w:w="3954"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26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6" w:type="dxa"/>
            <w:gridSpan w:val="3"/>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695"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8A2A34">
        <w:trPr>
          <w:trHeight w:val="537"/>
        </w:trPr>
        <w:tc>
          <w:tcPr>
            <w:tcW w:w="3954" w:type="dxa"/>
            <w:vMerge w:val="restart"/>
            <w:tcBorders>
              <w:top w:val="single" w:sz="12" w:space="0" w:color="auto"/>
              <w:right w:val="dashed" w:sz="4" w:space="0" w:color="auto"/>
            </w:tcBorders>
          </w:tcPr>
          <w:p w:rsidR="008E1FA5" w:rsidRPr="008E1FA5" w:rsidRDefault="008E1FA5" w:rsidP="008E1FA5">
            <w:pPr>
              <w:spacing w:after="60"/>
              <w:rPr>
                <w:rFonts w:ascii="Calibri" w:hAnsi="Calibri"/>
                <w:b/>
              </w:rPr>
            </w:pPr>
            <w:r w:rsidRPr="008E1FA5">
              <w:rPr>
                <w:rFonts w:ascii="Calibri" w:hAnsi="Calibri"/>
                <w:b/>
              </w:rPr>
              <w:t>Reasoning and analyzing</w:t>
            </w:r>
          </w:p>
          <w:p w:rsidR="003D5107" w:rsidRPr="008E1FA5" w:rsidRDefault="003D5107" w:rsidP="003D5107">
            <w:pPr>
              <w:pStyle w:val="ListParagraph"/>
              <w:numPr>
                <w:ilvl w:val="0"/>
                <w:numId w:val="38"/>
              </w:numPr>
              <w:rPr>
                <w:sz w:val="22"/>
                <w:szCs w:val="22"/>
              </w:rPr>
            </w:pPr>
            <w:r w:rsidRPr="008E1FA5">
              <w:rPr>
                <w:sz w:val="22"/>
                <w:szCs w:val="22"/>
              </w:rPr>
              <w:t xml:space="preserve">Use reasoning and logic to explore and make connections </w:t>
            </w:r>
          </w:p>
          <w:p w:rsidR="008E1FA5" w:rsidRPr="008E1FA5" w:rsidRDefault="008E1FA5" w:rsidP="003D5107">
            <w:pPr>
              <w:pStyle w:val="ListParagraph"/>
              <w:numPr>
                <w:ilvl w:val="0"/>
                <w:numId w:val="38"/>
              </w:numPr>
              <w:rPr>
                <w:sz w:val="22"/>
                <w:szCs w:val="22"/>
              </w:rPr>
            </w:pPr>
            <w:r w:rsidRPr="008E1FA5" w:rsidDel="00A12DC1">
              <w:rPr>
                <w:sz w:val="22"/>
                <w:szCs w:val="22"/>
              </w:rPr>
              <w:t>E</w:t>
            </w:r>
            <w:r w:rsidRPr="008E1FA5">
              <w:rPr>
                <w:sz w:val="22"/>
                <w:szCs w:val="22"/>
              </w:rPr>
              <w:t>stimate reasonably</w:t>
            </w:r>
            <w:r w:rsidR="003D5107">
              <w:rPr>
                <w:sz w:val="22"/>
                <w:szCs w:val="22"/>
              </w:rPr>
              <w:t xml:space="preserve"> </w:t>
            </w:r>
            <w:r w:rsidR="003D5107">
              <w:rPr>
                <w:i/>
                <w:sz w:val="22"/>
                <w:szCs w:val="22"/>
              </w:rPr>
              <w:t>(</w:t>
            </w:r>
            <w:r w:rsidR="003D5107" w:rsidRPr="003D5107">
              <w:rPr>
                <w:i/>
                <w:sz w:val="22"/>
                <w:szCs w:val="22"/>
              </w:rPr>
              <w:t>estimating by comparing to something familiar (e.g., more than 5, taller than me)</w:t>
            </w:r>
          </w:p>
          <w:p w:rsidR="008E1FA5" w:rsidRDefault="008E1FA5" w:rsidP="003D5107">
            <w:pPr>
              <w:pStyle w:val="ListParagraph"/>
              <w:numPr>
                <w:ilvl w:val="0"/>
                <w:numId w:val="38"/>
              </w:numPr>
              <w:rPr>
                <w:sz w:val="22"/>
                <w:szCs w:val="22"/>
              </w:rPr>
            </w:pPr>
            <w:r w:rsidRPr="008E1FA5" w:rsidDel="00A12DC1">
              <w:rPr>
                <w:sz w:val="22"/>
                <w:szCs w:val="22"/>
              </w:rPr>
              <w:t>D</w:t>
            </w:r>
            <w:r w:rsidRPr="008E1FA5">
              <w:rPr>
                <w:sz w:val="22"/>
                <w:szCs w:val="22"/>
              </w:rPr>
              <w:t xml:space="preserve">evelop mental math strategies </w:t>
            </w:r>
            <w:r w:rsidR="003D5107" w:rsidRPr="003D5107">
              <w:rPr>
                <w:i/>
                <w:sz w:val="22"/>
                <w:szCs w:val="22"/>
              </w:rPr>
              <w:t>(working toward developing fluent and flexible thinking about number)</w:t>
            </w:r>
            <w:r w:rsidR="003D5107">
              <w:rPr>
                <w:sz w:val="22"/>
                <w:szCs w:val="22"/>
              </w:rPr>
              <w:t xml:space="preserve"> </w:t>
            </w:r>
            <w:r w:rsidRPr="008E1FA5">
              <w:rPr>
                <w:sz w:val="22"/>
                <w:szCs w:val="22"/>
              </w:rPr>
              <w:t xml:space="preserve">and abilities to make sense of quantities </w:t>
            </w:r>
          </w:p>
          <w:p w:rsidR="003D5107" w:rsidRDefault="003D5107" w:rsidP="003D5107">
            <w:pPr>
              <w:pStyle w:val="ListParagraph"/>
              <w:numPr>
                <w:ilvl w:val="0"/>
                <w:numId w:val="38"/>
              </w:numPr>
              <w:rPr>
                <w:sz w:val="22"/>
                <w:szCs w:val="22"/>
              </w:rPr>
            </w:pPr>
            <w:r>
              <w:rPr>
                <w:sz w:val="22"/>
                <w:szCs w:val="22"/>
              </w:rPr>
              <w:t xml:space="preserve">Use technology </w:t>
            </w:r>
            <w:r w:rsidRPr="00205D45">
              <w:rPr>
                <w:i/>
                <w:sz w:val="22"/>
                <w:szCs w:val="22"/>
              </w:rPr>
              <w:t xml:space="preserve">(calculators, virtual manipulatives, concept-based </w:t>
            </w:r>
            <w:r>
              <w:rPr>
                <w:i/>
                <w:sz w:val="22"/>
                <w:szCs w:val="22"/>
              </w:rPr>
              <w:t>apps</w:t>
            </w:r>
            <w:r w:rsidRPr="00205D45">
              <w:rPr>
                <w:i/>
                <w:sz w:val="22"/>
                <w:szCs w:val="22"/>
              </w:rPr>
              <w:t>)</w:t>
            </w:r>
            <w:r>
              <w:rPr>
                <w:sz w:val="22"/>
                <w:szCs w:val="22"/>
              </w:rPr>
              <w:t xml:space="preserve"> to explore math </w:t>
            </w:r>
          </w:p>
          <w:p w:rsidR="003D5107" w:rsidRPr="003D5107" w:rsidRDefault="003D5107" w:rsidP="003D5107">
            <w:pPr>
              <w:pStyle w:val="ListParagraph"/>
              <w:numPr>
                <w:ilvl w:val="0"/>
                <w:numId w:val="38"/>
              </w:numPr>
              <w:rPr>
                <w:sz w:val="22"/>
                <w:szCs w:val="22"/>
              </w:rPr>
            </w:pPr>
            <w:r>
              <w:rPr>
                <w:sz w:val="22"/>
                <w:szCs w:val="22"/>
              </w:rPr>
              <w:t xml:space="preserve">Model </w:t>
            </w:r>
            <w:r>
              <w:rPr>
                <w:i/>
                <w:sz w:val="22"/>
                <w:szCs w:val="22"/>
              </w:rPr>
              <w:t>(</w:t>
            </w:r>
            <w:r w:rsidRPr="00205D45">
              <w:rPr>
                <w:i/>
                <w:sz w:val="22"/>
                <w:szCs w:val="22"/>
              </w:rPr>
              <w:t>acting it out, using concrete m</w:t>
            </w:r>
            <w:r>
              <w:rPr>
                <w:i/>
                <w:sz w:val="22"/>
                <w:szCs w:val="22"/>
              </w:rPr>
              <w:t xml:space="preserve">aterials, drawing pictures) </w:t>
            </w:r>
            <w:r>
              <w:rPr>
                <w:sz w:val="22"/>
                <w:szCs w:val="22"/>
              </w:rPr>
              <w:t>math in contextualized experiences</w:t>
            </w:r>
          </w:p>
          <w:p w:rsidR="008E1FA5" w:rsidRPr="008E1FA5" w:rsidRDefault="008E1FA5" w:rsidP="008E1FA5">
            <w:pPr>
              <w:spacing w:before="60" w:after="60"/>
              <w:rPr>
                <w:rFonts w:ascii="Calibri" w:hAnsi="Calibri"/>
                <w:b/>
              </w:rPr>
            </w:pPr>
            <w:r w:rsidRPr="008E1FA5">
              <w:rPr>
                <w:rFonts w:ascii="Calibri" w:hAnsi="Calibri"/>
                <w:b/>
              </w:rPr>
              <w:t>Understanding and solving</w:t>
            </w:r>
          </w:p>
          <w:p w:rsidR="003D5107" w:rsidRPr="003D5107" w:rsidRDefault="003D5107" w:rsidP="003D5107">
            <w:pPr>
              <w:pStyle w:val="ListParagraph"/>
              <w:numPr>
                <w:ilvl w:val="0"/>
                <w:numId w:val="38"/>
              </w:numPr>
              <w:rPr>
                <w:sz w:val="22"/>
                <w:szCs w:val="22"/>
              </w:rPr>
            </w:pPr>
            <w:r w:rsidRPr="003D5107">
              <w:rPr>
                <w:sz w:val="22"/>
                <w:szCs w:val="22"/>
              </w:rPr>
              <w:t>Develop, demonstrate, and apply mathematical understanding through play, inquiry, and problem solving</w:t>
            </w:r>
          </w:p>
          <w:p w:rsidR="003D5107" w:rsidRPr="003D5107" w:rsidRDefault="003D5107" w:rsidP="003D5107">
            <w:pPr>
              <w:pStyle w:val="ListParagraph"/>
              <w:numPr>
                <w:ilvl w:val="0"/>
                <w:numId w:val="38"/>
              </w:numPr>
              <w:rPr>
                <w:sz w:val="22"/>
                <w:szCs w:val="22"/>
              </w:rPr>
            </w:pPr>
            <w:r w:rsidRPr="003D5107">
              <w:rPr>
                <w:sz w:val="22"/>
                <w:szCs w:val="22"/>
              </w:rPr>
              <w:t>Visualize to explore mathematical concepts</w:t>
            </w:r>
          </w:p>
          <w:p w:rsidR="003D5107" w:rsidRPr="003D5107" w:rsidRDefault="003D5107" w:rsidP="003D5107">
            <w:pPr>
              <w:pStyle w:val="ListParagraph"/>
              <w:numPr>
                <w:ilvl w:val="0"/>
                <w:numId w:val="38"/>
              </w:numPr>
              <w:rPr>
                <w:sz w:val="22"/>
                <w:szCs w:val="22"/>
              </w:rPr>
            </w:pPr>
            <w:r w:rsidRPr="003D5107">
              <w:rPr>
                <w:sz w:val="22"/>
                <w:szCs w:val="22"/>
              </w:rPr>
              <w:t xml:space="preserve">Develop &amp; use multiple strategies (visual, oral, role-play, experimental, </w:t>
            </w:r>
            <w:r w:rsidRPr="003D5107">
              <w:rPr>
                <w:sz w:val="22"/>
                <w:szCs w:val="22"/>
              </w:rPr>
              <w:lastRenderedPageBreak/>
              <w:t xml:space="preserve">written, symbolic) to engage in problem solving </w:t>
            </w:r>
          </w:p>
          <w:p w:rsidR="003D5107" w:rsidRPr="003D5107" w:rsidRDefault="003D5107" w:rsidP="003D5107">
            <w:pPr>
              <w:pStyle w:val="ListParagraph"/>
              <w:numPr>
                <w:ilvl w:val="0"/>
                <w:numId w:val="38"/>
              </w:numPr>
              <w:rPr>
                <w:sz w:val="22"/>
                <w:szCs w:val="22"/>
              </w:rPr>
            </w:pPr>
            <w:r w:rsidRPr="003D5107">
              <w:rPr>
                <w:sz w:val="22"/>
                <w:szCs w:val="22"/>
              </w:rPr>
              <w:t>Engage in problem-solving experiences that are connected (in daily activities, local and traditional practices, the environment, popular media and news events, cross-curricular integration; Patterns are important in First Peoples technology, architecture, and artwork.; Have students pose and solve problems or ask questions connected to place, stories, and cultural practices.) to place, story, and cultural practices relevant to the local First Peoples communities, the local community and other cultures</w:t>
            </w:r>
          </w:p>
          <w:p w:rsidR="008E1FA5" w:rsidRPr="008E1FA5" w:rsidRDefault="008E1FA5" w:rsidP="008E1FA5">
            <w:pPr>
              <w:spacing w:before="60" w:after="60"/>
              <w:rPr>
                <w:rFonts w:ascii="Calibri" w:hAnsi="Calibri"/>
                <w:b/>
              </w:rPr>
            </w:pPr>
            <w:r w:rsidRPr="008E1FA5">
              <w:rPr>
                <w:rFonts w:ascii="Calibri" w:hAnsi="Calibri"/>
                <w:b/>
              </w:rPr>
              <w:t>Communicating and representing</w:t>
            </w:r>
          </w:p>
          <w:p w:rsidR="004B6089" w:rsidRPr="00604C0D" w:rsidRDefault="004B6089" w:rsidP="004B6089">
            <w:pPr>
              <w:pStyle w:val="ListParagraph"/>
              <w:numPr>
                <w:ilvl w:val="0"/>
                <w:numId w:val="38"/>
              </w:numPr>
              <w:rPr>
                <w:sz w:val="22"/>
                <w:szCs w:val="22"/>
              </w:rPr>
            </w:pPr>
            <w:r w:rsidRPr="00604C0D">
              <w:rPr>
                <w:sz w:val="22"/>
                <w:szCs w:val="22"/>
              </w:rPr>
              <w:t xml:space="preserve">Communicate </w:t>
            </w:r>
            <w:r w:rsidRPr="00604C0D">
              <w:rPr>
                <w:i/>
                <w:sz w:val="22"/>
                <w:szCs w:val="22"/>
              </w:rPr>
              <w:t>(concretely, pictorially, symbolically, and by using spoken or written language to express, describe, explain, and apply mathematical ideas</w:t>
            </w:r>
            <w:r>
              <w:rPr>
                <w:i/>
                <w:sz w:val="22"/>
                <w:szCs w:val="22"/>
              </w:rPr>
              <w:t>; using technology such as screencasting apps, digital photos</w:t>
            </w:r>
            <w:r w:rsidRPr="00604C0D">
              <w:rPr>
                <w:i/>
                <w:sz w:val="22"/>
                <w:szCs w:val="22"/>
              </w:rPr>
              <w:t>)</w:t>
            </w:r>
            <w:r w:rsidRPr="00604C0D">
              <w:rPr>
                <w:sz w:val="22"/>
                <w:szCs w:val="22"/>
              </w:rPr>
              <w:t xml:space="preserve"> </w:t>
            </w:r>
            <w:r>
              <w:rPr>
                <w:sz w:val="22"/>
                <w:szCs w:val="22"/>
              </w:rPr>
              <w:t xml:space="preserve">math thinking </w:t>
            </w:r>
            <w:r w:rsidRPr="00604C0D">
              <w:rPr>
                <w:sz w:val="22"/>
                <w:szCs w:val="22"/>
              </w:rPr>
              <w:t xml:space="preserve">in many ways </w:t>
            </w:r>
          </w:p>
          <w:p w:rsidR="004B6089" w:rsidRPr="00F2731D" w:rsidRDefault="004B6089" w:rsidP="004B6089">
            <w:pPr>
              <w:pStyle w:val="ListParagraph"/>
              <w:numPr>
                <w:ilvl w:val="0"/>
                <w:numId w:val="38"/>
              </w:numPr>
              <w:rPr>
                <w:sz w:val="22"/>
                <w:szCs w:val="22"/>
              </w:rPr>
            </w:pPr>
            <w:r w:rsidRPr="00F2731D">
              <w:rPr>
                <w:sz w:val="22"/>
                <w:szCs w:val="22"/>
              </w:rPr>
              <w:t>Use mathematical vocabulary and language to contribute to mathematical discussions</w:t>
            </w:r>
          </w:p>
          <w:p w:rsidR="004B6089" w:rsidRPr="00F2731D" w:rsidRDefault="004B6089" w:rsidP="004B6089">
            <w:pPr>
              <w:pStyle w:val="ListParagraph"/>
              <w:numPr>
                <w:ilvl w:val="0"/>
                <w:numId w:val="38"/>
              </w:numPr>
              <w:rPr>
                <w:sz w:val="22"/>
                <w:szCs w:val="22"/>
              </w:rPr>
            </w:pPr>
            <w:r w:rsidRPr="00F2731D">
              <w:rPr>
                <w:sz w:val="22"/>
                <w:szCs w:val="22"/>
              </w:rPr>
              <w:t xml:space="preserve">Explain and justify </w:t>
            </w:r>
            <w:r>
              <w:rPr>
                <w:i/>
                <w:sz w:val="22"/>
                <w:szCs w:val="22"/>
              </w:rPr>
              <w:t>(</w:t>
            </w:r>
            <w:r w:rsidRPr="00F2731D">
              <w:rPr>
                <w:i/>
                <w:sz w:val="22"/>
                <w:szCs w:val="22"/>
              </w:rPr>
              <w:t>using</w:t>
            </w:r>
            <w:r>
              <w:rPr>
                <w:i/>
                <w:sz w:val="22"/>
                <w:szCs w:val="22"/>
              </w:rPr>
              <w:t xml:space="preserve"> mathematical arguments; </w:t>
            </w:r>
            <w:r w:rsidRPr="00F2731D">
              <w:rPr>
                <w:i/>
                <w:sz w:val="22"/>
                <w:szCs w:val="22"/>
              </w:rPr>
              <w:t xml:space="preserve">“Prove </w:t>
            </w:r>
            <w:r>
              <w:rPr>
                <w:i/>
                <w:sz w:val="22"/>
                <w:szCs w:val="22"/>
              </w:rPr>
              <w:t xml:space="preserve">it!”) </w:t>
            </w:r>
            <w:r w:rsidRPr="00F2731D">
              <w:rPr>
                <w:sz w:val="22"/>
                <w:szCs w:val="22"/>
              </w:rPr>
              <w:t>mathematical ideas and decisions</w:t>
            </w:r>
          </w:p>
          <w:p w:rsidR="004B6089" w:rsidRPr="004B6089" w:rsidRDefault="004B6089" w:rsidP="004B6089">
            <w:pPr>
              <w:pStyle w:val="ListParagraph"/>
              <w:numPr>
                <w:ilvl w:val="0"/>
                <w:numId w:val="38"/>
              </w:numPr>
              <w:rPr>
                <w:sz w:val="22"/>
                <w:szCs w:val="22"/>
              </w:rPr>
            </w:pPr>
            <w:r w:rsidRPr="00F2731D">
              <w:rPr>
                <w:sz w:val="22"/>
                <w:szCs w:val="22"/>
              </w:rPr>
              <w:lastRenderedPageBreak/>
              <w:t>Represent mathematical ideas in concrete, pictorial, and symbolic forms</w:t>
            </w:r>
            <w:r>
              <w:rPr>
                <w:sz w:val="22"/>
                <w:szCs w:val="22"/>
              </w:rPr>
              <w:t xml:space="preserve"> </w:t>
            </w:r>
            <w:r>
              <w:rPr>
                <w:i/>
                <w:sz w:val="22"/>
                <w:szCs w:val="22"/>
              </w:rPr>
              <w:t>(</w:t>
            </w:r>
            <w:r w:rsidRPr="00F2731D">
              <w:rPr>
                <w:i/>
                <w:sz w:val="22"/>
                <w:szCs w:val="22"/>
              </w:rPr>
              <w:t>Use local materials gathered outside for concrete and pictorial representations.</w:t>
            </w:r>
            <w:r>
              <w:rPr>
                <w:i/>
                <w:sz w:val="22"/>
                <w:szCs w:val="22"/>
              </w:rPr>
              <w:t>)</w:t>
            </w:r>
            <w:bookmarkStart w:id="0" w:name="_GoBack"/>
            <w:bookmarkEnd w:id="0"/>
          </w:p>
          <w:p w:rsidR="008E1FA5" w:rsidRPr="008E1FA5" w:rsidRDefault="008E1FA5" w:rsidP="008E1FA5">
            <w:pPr>
              <w:spacing w:before="60" w:after="60"/>
              <w:rPr>
                <w:rFonts w:ascii="Calibri" w:hAnsi="Calibri"/>
                <w:b/>
              </w:rPr>
            </w:pPr>
            <w:r w:rsidRPr="008E1FA5">
              <w:rPr>
                <w:rFonts w:ascii="Calibri" w:hAnsi="Calibri"/>
                <w:b/>
              </w:rPr>
              <w:t>Connecting and reflecting</w:t>
            </w:r>
          </w:p>
          <w:p w:rsidR="003D5107" w:rsidRPr="004F65DC" w:rsidRDefault="003D5107" w:rsidP="003D5107">
            <w:pPr>
              <w:pStyle w:val="ListParagraph"/>
              <w:numPr>
                <w:ilvl w:val="0"/>
                <w:numId w:val="38"/>
              </w:numPr>
              <w:rPr>
                <w:sz w:val="22"/>
                <w:szCs w:val="22"/>
              </w:rPr>
            </w:pPr>
            <w:r w:rsidRPr="00085E70">
              <w:rPr>
                <w:sz w:val="22"/>
                <w:szCs w:val="22"/>
              </w:rPr>
              <w:t xml:space="preserve">Reflect </w:t>
            </w:r>
            <w:r>
              <w:rPr>
                <w:i/>
                <w:sz w:val="22"/>
                <w:szCs w:val="22"/>
              </w:rPr>
              <w:t>(</w:t>
            </w:r>
            <w:r w:rsidRPr="00085E70">
              <w:rPr>
                <w:i/>
                <w:sz w:val="22"/>
                <w:szCs w:val="22"/>
              </w:rPr>
              <w:t>sharing the mathematical thinking of self and others, including evaluating strategies and solutions, extending, and posing new problems and questions</w:t>
            </w:r>
            <w:r>
              <w:rPr>
                <w:i/>
                <w:sz w:val="22"/>
                <w:szCs w:val="22"/>
              </w:rPr>
              <w:t xml:space="preserve">) </w:t>
            </w:r>
            <w:r w:rsidRPr="00085E70">
              <w:rPr>
                <w:sz w:val="22"/>
                <w:szCs w:val="22"/>
              </w:rPr>
              <w:t>on mathematical thinking</w:t>
            </w:r>
          </w:p>
          <w:p w:rsidR="003D5107" w:rsidRPr="00604C0D" w:rsidRDefault="003D5107" w:rsidP="003D5107">
            <w:pPr>
              <w:pStyle w:val="ListParagraph"/>
              <w:numPr>
                <w:ilvl w:val="0"/>
                <w:numId w:val="38"/>
              </w:numPr>
              <w:rPr>
                <w:sz w:val="22"/>
                <w:szCs w:val="22"/>
              </w:rPr>
            </w:pPr>
            <w:r w:rsidRPr="00604C0D">
              <w:rPr>
                <w:sz w:val="22"/>
                <w:szCs w:val="22"/>
              </w:rPr>
              <w:t xml:space="preserve">Connect mathematical concepts to each other and </w:t>
            </w:r>
            <w:r>
              <w:rPr>
                <w:sz w:val="22"/>
                <w:szCs w:val="22"/>
              </w:rPr>
              <w:t>to other areas and personal interests</w:t>
            </w:r>
            <w:r w:rsidRPr="00604C0D">
              <w:rPr>
                <w:sz w:val="22"/>
                <w:szCs w:val="22"/>
              </w:rPr>
              <w:t xml:space="preserve"> </w:t>
            </w:r>
            <w:r w:rsidRPr="00604C0D">
              <w:rPr>
                <w:i/>
                <w:sz w:val="22"/>
                <w:szCs w:val="22"/>
              </w:rPr>
              <w:t>(</w:t>
            </w:r>
            <w:r w:rsidRPr="00085E70">
              <w:rPr>
                <w:i/>
                <w:sz w:val="22"/>
                <w:szCs w:val="22"/>
              </w:rPr>
              <w:t>to develop a sense of how mathematics helps us understand ourselves and the world around us (e.g., daily activities, local and traditional practices, the environment, popular media and news events, social justice, and cross-curricular integration)</w:t>
            </w:r>
          </w:p>
          <w:p w:rsidR="00643CFD" w:rsidRPr="00643CFD" w:rsidRDefault="003D5107" w:rsidP="003D5107">
            <w:pPr>
              <w:pStyle w:val="ListParagraph"/>
              <w:numPr>
                <w:ilvl w:val="0"/>
                <w:numId w:val="38"/>
              </w:numPr>
              <w:spacing w:after="20"/>
            </w:pPr>
            <w:r w:rsidRPr="00085E70">
              <w:rPr>
                <w:sz w:val="22"/>
                <w:szCs w:val="22"/>
              </w:rPr>
              <w:t xml:space="preserve">Incorporate </w:t>
            </w:r>
            <w:r>
              <w:rPr>
                <w:i/>
                <w:sz w:val="22"/>
                <w:szCs w:val="22"/>
              </w:rPr>
              <w:t>(</w:t>
            </w:r>
            <w:r w:rsidRPr="00085E70">
              <w:rPr>
                <w:i/>
                <w:sz w:val="22"/>
                <w:szCs w:val="22"/>
              </w:rPr>
              <w:t>how ovoid has different look to represent</w:t>
            </w:r>
            <w:r>
              <w:rPr>
                <w:i/>
                <w:sz w:val="22"/>
                <w:szCs w:val="22"/>
              </w:rPr>
              <w:t xml:space="preserve"> different animal parts; in</w:t>
            </w:r>
            <w:r w:rsidRPr="00085E70">
              <w:rPr>
                <w:i/>
                <w:sz w:val="22"/>
                <w:szCs w:val="22"/>
              </w:rPr>
              <w:t>vite local First Peoples Elders and knowledge keepers to share their knowledge.</w:t>
            </w:r>
            <w:r>
              <w:rPr>
                <w:i/>
                <w:sz w:val="22"/>
                <w:szCs w:val="22"/>
              </w:rPr>
              <w:t xml:space="preserve">) </w:t>
            </w:r>
            <w:r w:rsidRPr="00085E70">
              <w:rPr>
                <w:sz w:val="22"/>
                <w:szCs w:val="22"/>
              </w:rPr>
              <w:t xml:space="preserve">First Peoples worldviews and perspectives to make connections </w:t>
            </w:r>
            <w:r>
              <w:rPr>
                <w:i/>
                <w:sz w:val="22"/>
                <w:szCs w:val="22"/>
              </w:rPr>
              <w:t>(</w:t>
            </w:r>
            <w:r w:rsidRPr="00085E70">
              <w:rPr>
                <w:i/>
                <w:sz w:val="22"/>
                <w:szCs w:val="22"/>
              </w:rPr>
              <w:t xml:space="preserve">Bishop’s cultural practices: counting, measuring, locating, designing, playing, </w:t>
            </w:r>
            <w:r w:rsidRPr="00085E70">
              <w:rPr>
                <w:i/>
                <w:sz w:val="22"/>
                <w:szCs w:val="22"/>
              </w:rPr>
              <w:lastRenderedPageBreak/>
              <w:t>explaining (csus.edu/indiv/o/oreyd/ACP</w:t>
            </w:r>
            <w:r>
              <w:rPr>
                <w:i/>
                <w:sz w:val="22"/>
                <w:szCs w:val="22"/>
              </w:rPr>
              <w:t xml:space="preserve">.htm_files/abishop.htm); </w:t>
            </w:r>
            <w:r w:rsidRPr="00085E70">
              <w:rPr>
                <w:i/>
                <w:sz w:val="22"/>
                <w:szCs w:val="22"/>
              </w:rPr>
              <w:t>abo</w:t>
            </w:r>
            <w:r>
              <w:rPr>
                <w:i/>
                <w:sz w:val="22"/>
                <w:szCs w:val="22"/>
              </w:rPr>
              <w:t xml:space="preserve">riginaleducation.ca; </w:t>
            </w:r>
            <w:r w:rsidRPr="00085E70">
              <w:rPr>
                <w:i/>
                <w:sz w:val="22"/>
                <w:szCs w:val="22"/>
              </w:rPr>
              <w:t>Teaching Mathematics i</w:t>
            </w:r>
            <w:r>
              <w:rPr>
                <w:i/>
                <w:sz w:val="22"/>
                <w:szCs w:val="22"/>
              </w:rPr>
              <w:t xml:space="preserve">n a First Nations Context,; </w:t>
            </w:r>
            <w:r w:rsidRPr="00085E70">
              <w:rPr>
                <w:i/>
                <w:sz w:val="22"/>
                <w:szCs w:val="22"/>
              </w:rPr>
              <w:t>FNESC fnesc.ca/k-7/</w:t>
            </w:r>
            <w:r>
              <w:rPr>
                <w:i/>
                <w:sz w:val="22"/>
                <w:szCs w:val="22"/>
              </w:rPr>
              <w:t xml:space="preserve">)  </w:t>
            </w:r>
            <w:r w:rsidRPr="00085E70">
              <w:rPr>
                <w:sz w:val="22"/>
                <w:szCs w:val="22"/>
              </w:rPr>
              <w:t>to mathematical concepts</w:t>
            </w:r>
            <w:r>
              <w:rPr>
                <w:sz w:val="22"/>
                <w:szCs w:val="22"/>
              </w:rPr>
              <w:t xml:space="preserve"> </w:t>
            </w:r>
          </w:p>
        </w:tc>
        <w:tc>
          <w:tcPr>
            <w:tcW w:w="2268" w:type="dxa"/>
            <w:gridSpan w:val="2"/>
            <w:tcBorders>
              <w:top w:val="single" w:sz="12" w:space="0" w:color="auto"/>
              <w:left w:val="dashed" w:sz="4" w:space="0" w:color="auto"/>
            </w:tcBorders>
          </w:tcPr>
          <w:p w:rsidR="008E1FA5" w:rsidRDefault="008E1FA5" w:rsidP="008E1FA5">
            <w:pPr>
              <w:spacing w:before="20"/>
            </w:pPr>
            <w:r>
              <w:lastRenderedPageBreak/>
              <w:t xml:space="preserve">Numbers to 100 </w:t>
            </w:r>
            <w:r w:rsidR="003D5107">
              <w:t xml:space="preserve">represent quantities that </w:t>
            </w:r>
            <w:r>
              <w:t xml:space="preserve">can be decomposed into 10s and 1s. </w:t>
            </w:r>
          </w:p>
          <w:p w:rsidR="00C1261F" w:rsidRDefault="00C1261F" w:rsidP="00995605">
            <w:pPr>
              <w:spacing w:before="20"/>
              <w:rPr>
                <w:lang w:val="en-CA"/>
              </w:rPr>
            </w:pPr>
          </w:p>
          <w:p w:rsidR="008E1FA5" w:rsidRDefault="003D5107" w:rsidP="00995605">
            <w:pPr>
              <w:spacing w:before="20"/>
              <w:rPr>
                <w:rFonts w:ascii="Calibri" w:hAnsi="Calibri"/>
              </w:rPr>
            </w:pPr>
            <w:r w:rsidRPr="003D5107">
              <w:rPr>
                <w:rFonts w:ascii="Calibri" w:hAnsi="Calibri"/>
              </w:rPr>
              <w:t>Development of computational fluency in addition and subtraction with numbers to 100 requires an understanding of place value.</w:t>
            </w:r>
          </w:p>
          <w:p w:rsidR="003D5107" w:rsidRDefault="003D5107" w:rsidP="00995605">
            <w:pPr>
              <w:spacing w:before="20"/>
              <w:rPr>
                <w:rFonts w:ascii="Calibri" w:hAnsi="Calibri"/>
              </w:rPr>
            </w:pPr>
          </w:p>
          <w:p w:rsidR="003D5107" w:rsidRDefault="003D5107" w:rsidP="00995605">
            <w:pPr>
              <w:spacing w:before="20"/>
              <w:rPr>
                <w:rFonts w:ascii="Calibri" w:hAnsi="Calibri"/>
              </w:rPr>
            </w:pPr>
            <w:r w:rsidRPr="003D5107">
              <w:rPr>
                <w:rFonts w:ascii="Calibri" w:hAnsi="Calibri"/>
              </w:rPr>
              <w:t>The regular change in increasing patterns can be identified and used to make generalizations.</w:t>
            </w:r>
          </w:p>
          <w:p w:rsidR="003D5107" w:rsidRDefault="003D5107" w:rsidP="00995605">
            <w:pPr>
              <w:spacing w:before="20"/>
              <w:rPr>
                <w:rFonts w:ascii="Calibri" w:hAnsi="Calibri"/>
              </w:rPr>
            </w:pPr>
          </w:p>
          <w:p w:rsidR="003D5107" w:rsidRDefault="003D5107" w:rsidP="00995605">
            <w:pPr>
              <w:spacing w:before="20"/>
              <w:rPr>
                <w:lang w:val="en-CA"/>
              </w:rPr>
            </w:pPr>
          </w:p>
          <w:p w:rsidR="008E1FA5" w:rsidRDefault="008E1FA5"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686" w:type="dxa"/>
            <w:gridSpan w:val="3"/>
            <w:tcBorders>
              <w:top w:val="single" w:sz="12" w:space="0" w:color="auto"/>
            </w:tcBorders>
          </w:tcPr>
          <w:p w:rsidR="005B199F" w:rsidRDefault="005B199F" w:rsidP="00906122">
            <w:pPr>
              <w:spacing w:before="20"/>
            </w:pPr>
            <w:r w:rsidRPr="00477F62">
              <w:rPr>
                <w:i/>
              </w:rPr>
              <w:lastRenderedPageBreak/>
              <w:t>Questions to support inquiry with students:</w:t>
            </w:r>
            <w:r w:rsidRPr="00D92D08">
              <w:t xml:space="preserve"> </w:t>
            </w:r>
          </w:p>
          <w:p w:rsidR="003D5107" w:rsidRPr="003D5107" w:rsidRDefault="003D5107" w:rsidP="003D5107">
            <w:pPr>
              <w:pStyle w:val="ListParagraph"/>
              <w:numPr>
                <w:ilvl w:val="0"/>
                <w:numId w:val="41"/>
              </w:numPr>
              <w:rPr>
                <w:lang w:val="en-CA"/>
              </w:rPr>
            </w:pPr>
            <w:r w:rsidRPr="003D5107">
              <w:rPr>
                <w:sz w:val="22"/>
                <w:szCs w:val="22"/>
                <w:lang w:val="en-CA"/>
              </w:rPr>
              <w:t>How does understanding 5 or 10 help us thi</w:t>
            </w:r>
            <w:r>
              <w:rPr>
                <w:sz w:val="22"/>
                <w:szCs w:val="22"/>
                <w:lang w:val="en-CA"/>
              </w:rPr>
              <w:t>nk about other numbers?</w:t>
            </w:r>
          </w:p>
          <w:p w:rsidR="003D5107" w:rsidRPr="003D5107" w:rsidRDefault="003D5107" w:rsidP="003D5107">
            <w:pPr>
              <w:pStyle w:val="ListParagraph"/>
              <w:numPr>
                <w:ilvl w:val="0"/>
                <w:numId w:val="41"/>
              </w:numPr>
              <w:rPr>
                <w:lang w:val="en-CA"/>
              </w:rPr>
            </w:pPr>
            <w:r w:rsidRPr="003D5107">
              <w:rPr>
                <w:sz w:val="22"/>
                <w:szCs w:val="22"/>
                <w:lang w:val="en-CA"/>
              </w:rPr>
              <w:t>What is the relations</w:t>
            </w:r>
            <w:r>
              <w:rPr>
                <w:sz w:val="22"/>
                <w:szCs w:val="22"/>
                <w:lang w:val="en-CA"/>
              </w:rPr>
              <w:t>hip between 10s and 1s?</w:t>
            </w:r>
          </w:p>
          <w:p w:rsidR="003D5107" w:rsidRPr="003D5107" w:rsidRDefault="003D5107" w:rsidP="003D5107">
            <w:pPr>
              <w:pStyle w:val="ListParagraph"/>
              <w:numPr>
                <w:ilvl w:val="0"/>
                <w:numId w:val="41"/>
              </w:numPr>
              <w:rPr>
                <w:lang w:val="en-CA"/>
              </w:rPr>
            </w:pPr>
            <w:r w:rsidRPr="003D5107">
              <w:rPr>
                <w:sz w:val="22"/>
                <w:szCs w:val="22"/>
                <w:lang w:val="en-CA"/>
              </w:rPr>
              <w:t>What patterns do</w:t>
            </w:r>
            <w:r>
              <w:rPr>
                <w:sz w:val="22"/>
                <w:szCs w:val="22"/>
                <w:lang w:val="en-CA"/>
              </w:rPr>
              <w:t xml:space="preserve"> you notice in numbers?</w:t>
            </w:r>
          </w:p>
          <w:p w:rsidR="003D5107" w:rsidRPr="003D5107" w:rsidRDefault="003D5107" w:rsidP="003D5107">
            <w:pPr>
              <w:pStyle w:val="ListParagraph"/>
              <w:numPr>
                <w:ilvl w:val="0"/>
                <w:numId w:val="41"/>
              </w:numPr>
              <w:rPr>
                <w:lang w:val="en-CA"/>
              </w:rPr>
            </w:pPr>
            <w:r w:rsidRPr="003D5107">
              <w:rPr>
                <w:sz w:val="22"/>
                <w:szCs w:val="22"/>
                <w:lang w:val="en-CA"/>
              </w:rPr>
              <w:t>What s</w:t>
            </w:r>
            <w:r>
              <w:rPr>
                <w:sz w:val="22"/>
                <w:szCs w:val="22"/>
                <w:lang w:val="en-CA"/>
              </w:rPr>
              <w:t>tories live in numbers?</w:t>
            </w:r>
          </w:p>
          <w:p w:rsidR="003D5107" w:rsidRPr="003D5107" w:rsidRDefault="003D5107" w:rsidP="003D5107">
            <w:pPr>
              <w:pStyle w:val="ListParagraph"/>
              <w:numPr>
                <w:ilvl w:val="0"/>
                <w:numId w:val="41"/>
              </w:numPr>
              <w:rPr>
                <w:lang w:val="en-CA"/>
              </w:rPr>
            </w:pPr>
            <w:r w:rsidRPr="003D5107">
              <w:rPr>
                <w:sz w:val="22"/>
                <w:szCs w:val="22"/>
                <w:lang w:val="en-CA"/>
              </w:rPr>
              <w:t>How do numbers help us communicate</w:t>
            </w:r>
            <w:r>
              <w:rPr>
                <w:sz w:val="22"/>
                <w:szCs w:val="22"/>
                <w:lang w:val="en-CA"/>
              </w:rPr>
              <w:t xml:space="preserve"> and think about place?</w:t>
            </w:r>
          </w:p>
          <w:p w:rsidR="00B95949" w:rsidRPr="003D5107" w:rsidRDefault="003D5107" w:rsidP="003D5107">
            <w:pPr>
              <w:pStyle w:val="ListParagraph"/>
              <w:numPr>
                <w:ilvl w:val="0"/>
                <w:numId w:val="41"/>
              </w:numPr>
              <w:rPr>
                <w:sz w:val="22"/>
                <w:szCs w:val="22"/>
                <w:lang w:val="en-CA"/>
              </w:rPr>
            </w:pPr>
            <w:r w:rsidRPr="003D5107">
              <w:rPr>
                <w:sz w:val="22"/>
                <w:szCs w:val="22"/>
                <w:lang w:val="en-CA"/>
              </w:rPr>
              <w:t>How do numbers help us communicate and think about ourselves?</w:t>
            </w:r>
          </w:p>
          <w:p w:rsidR="003D5107" w:rsidRPr="003D5107" w:rsidRDefault="003D5107" w:rsidP="003D5107">
            <w:pPr>
              <w:pStyle w:val="ListParagraph"/>
              <w:numPr>
                <w:ilvl w:val="0"/>
                <w:numId w:val="0"/>
              </w:numPr>
              <w:ind w:left="360"/>
              <w:rPr>
                <w:sz w:val="22"/>
                <w:szCs w:val="22"/>
                <w:lang w:val="en-CA"/>
              </w:rPr>
            </w:pPr>
          </w:p>
          <w:p w:rsidR="003D5107" w:rsidRPr="003D5107" w:rsidRDefault="003D5107" w:rsidP="003D5107">
            <w:pPr>
              <w:pStyle w:val="ListParagraph"/>
              <w:numPr>
                <w:ilvl w:val="0"/>
                <w:numId w:val="41"/>
              </w:numPr>
              <w:rPr>
                <w:sz w:val="22"/>
                <w:szCs w:val="22"/>
                <w:lang w:val="en-CA"/>
              </w:rPr>
            </w:pPr>
            <w:r w:rsidRPr="003D5107">
              <w:rPr>
                <w:sz w:val="22"/>
                <w:szCs w:val="22"/>
                <w:lang w:val="en-CA"/>
              </w:rPr>
              <w:t>What is the relationship between addition and subtraction?</w:t>
            </w:r>
          </w:p>
          <w:p w:rsidR="003D5107" w:rsidRPr="003D5107" w:rsidRDefault="003D5107" w:rsidP="003D5107">
            <w:pPr>
              <w:pStyle w:val="ListParagraph"/>
              <w:numPr>
                <w:ilvl w:val="0"/>
                <w:numId w:val="41"/>
              </w:numPr>
              <w:rPr>
                <w:sz w:val="22"/>
                <w:szCs w:val="22"/>
                <w:lang w:val="en-CA"/>
              </w:rPr>
            </w:pPr>
            <w:r w:rsidRPr="003D5107">
              <w:rPr>
                <w:sz w:val="22"/>
                <w:szCs w:val="22"/>
                <w:lang w:val="en-CA"/>
              </w:rPr>
              <w:t>How can you use addition to help you subtract?</w:t>
            </w:r>
          </w:p>
          <w:p w:rsidR="003D5107" w:rsidRPr="003D5107" w:rsidRDefault="003D5107" w:rsidP="003D5107">
            <w:pPr>
              <w:pStyle w:val="ListParagraph"/>
              <w:numPr>
                <w:ilvl w:val="0"/>
                <w:numId w:val="41"/>
              </w:numPr>
              <w:rPr>
                <w:sz w:val="22"/>
                <w:szCs w:val="22"/>
                <w:lang w:val="en-CA"/>
              </w:rPr>
            </w:pPr>
            <w:r w:rsidRPr="003D5107">
              <w:rPr>
                <w:sz w:val="22"/>
                <w:szCs w:val="22"/>
                <w:lang w:val="en-CA"/>
              </w:rPr>
              <w:t>How does understanding 10 help us to add and subtract two-digit numbers?</w:t>
            </w:r>
          </w:p>
          <w:p w:rsidR="003D5107" w:rsidRPr="003D5107" w:rsidRDefault="003D5107" w:rsidP="003D5107">
            <w:pPr>
              <w:pStyle w:val="ListParagraph"/>
              <w:numPr>
                <w:ilvl w:val="0"/>
                <w:numId w:val="0"/>
              </w:numPr>
              <w:ind w:left="360"/>
              <w:rPr>
                <w:sz w:val="22"/>
                <w:szCs w:val="22"/>
                <w:lang w:val="en-CA"/>
              </w:rPr>
            </w:pPr>
          </w:p>
          <w:p w:rsidR="003D5107" w:rsidRPr="003D5107" w:rsidRDefault="003D5107" w:rsidP="003D5107">
            <w:pPr>
              <w:pStyle w:val="ListParagraph"/>
              <w:numPr>
                <w:ilvl w:val="0"/>
                <w:numId w:val="41"/>
              </w:numPr>
              <w:rPr>
                <w:sz w:val="22"/>
                <w:szCs w:val="22"/>
                <w:lang w:val="en-CA"/>
              </w:rPr>
            </w:pPr>
            <w:r w:rsidRPr="003D5107">
              <w:rPr>
                <w:sz w:val="22"/>
                <w:szCs w:val="22"/>
                <w:lang w:val="en-CA"/>
              </w:rPr>
              <w:t xml:space="preserve">How can we represent patterns in different ways/modes? </w:t>
            </w:r>
          </w:p>
          <w:p w:rsidR="003D5107" w:rsidRPr="003D5107" w:rsidRDefault="003D5107" w:rsidP="003D5107">
            <w:pPr>
              <w:pStyle w:val="ListParagraph"/>
              <w:rPr>
                <w:sz w:val="22"/>
                <w:szCs w:val="22"/>
                <w:lang w:val="en-CA"/>
              </w:rPr>
            </w:pPr>
          </w:p>
          <w:p w:rsidR="003D5107" w:rsidRPr="003D5107" w:rsidRDefault="003D5107" w:rsidP="003D5107">
            <w:pPr>
              <w:pStyle w:val="ListParagraph"/>
              <w:numPr>
                <w:ilvl w:val="0"/>
                <w:numId w:val="41"/>
              </w:numPr>
              <w:rPr>
                <w:sz w:val="22"/>
                <w:szCs w:val="22"/>
                <w:lang w:val="en-CA"/>
              </w:rPr>
            </w:pPr>
            <w:r w:rsidRPr="003D5107">
              <w:rPr>
                <w:sz w:val="22"/>
                <w:szCs w:val="22"/>
                <w:lang w:val="en-CA"/>
              </w:rPr>
              <w:t>How can you create repeating patterns with objects that are all one colour?</w:t>
            </w:r>
          </w:p>
          <w:p w:rsidR="003D5107" w:rsidRPr="003D5107" w:rsidRDefault="003D5107" w:rsidP="003D5107">
            <w:pPr>
              <w:pStyle w:val="ListParagraph"/>
              <w:numPr>
                <w:ilvl w:val="0"/>
                <w:numId w:val="41"/>
              </w:numPr>
              <w:rPr>
                <w:sz w:val="22"/>
                <w:szCs w:val="22"/>
                <w:lang w:val="en-CA"/>
              </w:rPr>
            </w:pPr>
            <w:r w:rsidRPr="003D5107">
              <w:rPr>
                <w:sz w:val="22"/>
                <w:szCs w:val="22"/>
                <w:lang w:val="en-CA"/>
              </w:rPr>
              <w:t>What stories live in patterns?</w:t>
            </w:r>
          </w:p>
          <w:p w:rsidR="00B95949" w:rsidRDefault="00B95949" w:rsidP="00DE3F03">
            <w:pPr>
              <w:rPr>
                <w:lang w:val="en-CA"/>
              </w:rPr>
            </w:pPr>
          </w:p>
        </w:tc>
        <w:tc>
          <w:tcPr>
            <w:tcW w:w="3695" w:type="dxa"/>
            <w:tcBorders>
              <w:top w:val="single" w:sz="12" w:space="0" w:color="auto"/>
            </w:tcBorders>
          </w:tcPr>
          <w:p w:rsidR="00AE7C81" w:rsidRPr="00AE7C81" w:rsidRDefault="00AE7C81" w:rsidP="00AE7C81">
            <w:pPr>
              <w:pStyle w:val="ListParagraph"/>
              <w:numPr>
                <w:ilvl w:val="0"/>
                <w:numId w:val="39"/>
              </w:numPr>
              <w:spacing w:after="60"/>
              <w:rPr>
                <w:sz w:val="22"/>
                <w:szCs w:val="22"/>
              </w:rPr>
            </w:pPr>
            <w:r w:rsidRPr="00AE7C81">
              <w:rPr>
                <w:sz w:val="22"/>
                <w:szCs w:val="22"/>
              </w:rPr>
              <w:lastRenderedPageBreak/>
              <w:t>number concepts to 100</w:t>
            </w:r>
            <w:r>
              <w:rPr>
                <w:sz w:val="22"/>
                <w:szCs w:val="22"/>
              </w:rPr>
              <w:t xml:space="preserve"> </w:t>
            </w:r>
            <w:r w:rsidRPr="00AE7C81">
              <w:rPr>
                <w:i/>
                <w:sz w:val="22"/>
                <w:szCs w:val="22"/>
              </w:rPr>
              <w:t>(</w:t>
            </w:r>
            <w:r>
              <w:rPr>
                <w:i/>
                <w:sz w:val="22"/>
                <w:szCs w:val="22"/>
              </w:rPr>
              <w:t xml:space="preserve">counting: </w:t>
            </w:r>
            <w:r w:rsidRPr="00AE7C81">
              <w:rPr>
                <w:i/>
                <w:sz w:val="22"/>
                <w:szCs w:val="22"/>
              </w:rPr>
              <w:t>skip-co</w:t>
            </w:r>
            <w:r>
              <w:rPr>
                <w:i/>
                <w:sz w:val="22"/>
                <w:szCs w:val="22"/>
              </w:rPr>
              <w:t xml:space="preserve">unting by 2, 5, and 10: </w:t>
            </w:r>
            <w:r w:rsidRPr="00AE7C81">
              <w:rPr>
                <w:i/>
                <w:sz w:val="22"/>
                <w:szCs w:val="22"/>
              </w:rPr>
              <w:t>using di</w:t>
            </w:r>
            <w:r>
              <w:rPr>
                <w:i/>
                <w:sz w:val="22"/>
                <w:szCs w:val="22"/>
              </w:rPr>
              <w:t xml:space="preserve">fferent starting points; </w:t>
            </w:r>
            <w:r w:rsidRPr="00AE7C81">
              <w:rPr>
                <w:i/>
                <w:sz w:val="22"/>
                <w:szCs w:val="22"/>
              </w:rPr>
              <w:t>increasing and decreasing</w:t>
            </w:r>
            <w:r>
              <w:rPr>
                <w:i/>
                <w:sz w:val="22"/>
                <w:szCs w:val="22"/>
              </w:rPr>
              <w:t xml:space="preserve"> (forward and backward); </w:t>
            </w:r>
            <w:r w:rsidRPr="00AE7C81">
              <w:rPr>
                <w:i/>
                <w:sz w:val="22"/>
                <w:szCs w:val="22"/>
              </w:rPr>
              <w:t>Quantities to 100 can be a</w:t>
            </w:r>
            <w:r>
              <w:rPr>
                <w:i/>
                <w:sz w:val="22"/>
                <w:szCs w:val="22"/>
              </w:rPr>
              <w:t xml:space="preserve">rranged and recognized: </w:t>
            </w:r>
            <w:r w:rsidRPr="00AE7C81">
              <w:rPr>
                <w:i/>
                <w:sz w:val="22"/>
                <w:szCs w:val="22"/>
              </w:rPr>
              <w:t xml:space="preserve">comparing and </w:t>
            </w:r>
            <w:r>
              <w:rPr>
                <w:i/>
                <w:sz w:val="22"/>
                <w:szCs w:val="22"/>
              </w:rPr>
              <w:t xml:space="preserve">ordering numbers to 100; </w:t>
            </w:r>
            <w:r w:rsidRPr="00AE7C81">
              <w:rPr>
                <w:i/>
                <w:sz w:val="22"/>
                <w:szCs w:val="22"/>
              </w:rPr>
              <w:t>benchm</w:t>
            </w:r>
            <w:r>
              <w:rPr>
                <w:i/>
                <w:sz w:val="22"/>
                <w:szCs w:val="22"/>
              </w:rPr>
              <w:t xml:space="preserve">arks of 25, 50, and 100; place value: </w:t>
            </w:r>
            <w:r w:rsidRPr="00AE7C81">
              <w:rPr>
                <w:i/>
                <w:sz w:val="22"/>
                <w:szCs w:val="22"/>
              </w:rPr>
              <w:t>unde</w:t>
            </w:r>
            <w:r>
              <w:rPr>
                <w:i/>
                <w:sz w:val="22"/>
                <w:szCs w:val="22"/>
              </w:rPr>
              <w:t xml:space="preserve">rstanding of 10s and 1s; </w:t>
            </w:r>
            <w:r w:rsidRPr="00AE7C81">
              <w:rPr>
                <w:i/>
                <w:sz w:val="22"/>
                <w:szCs w:val="22"/>
              </w:rPr>
              <w:t xml:space="preserve">understanding the relationship between digit places and their value, to 99 (e.g., the digit 4 in </w:t>
            </w:r>
            <w:r>
              <w:rPr>
                <w:i/>
                <w:sz w:val="22"/>
                <w:szCs w:val="22"/>
              </w:rPr>
              <w:t xml:space="preserve">49 has the value of 40); </w:t>
            </w:r>
            <w:r w:rsidRPr="00AE7C81">
              <w:rPr>
                <w:i/>
                <w:sz w:val="22"/>
                <w:szCs w:val="22"/>
              </w:rPr>
              <w:t>decomposing two-digit numbers in</w:t>
            </w:r>
            <w:r>
              <w:rPr>
                <w:i/>
                <w:sz w:val="22"/>
                <w:szCs w:val="22"/>
              </w:rPr>
              <w:t>to 10s and 1s</w:t>
            </w:r>
            <w:r w:rsidR="00701973">
              <w:rPr>
                <w:i/>
                <w:sz w:val="22"/>
                <w:szCs w:val="22"/>
              </w:rPr>
              <w:t>; even and odd numbers</w:t>
            </w:r>
            <w:r>
              <w:rPr>
                <w:i/>
                <w:sz w:val="22"/>
                <w:szCs w:val="22"/>
              </w:rPr>
              <w:t>)</w:t>
            </w:r>
          </w:p>
          <w:p w:rsidR="00AE7C81" w:rsidRPr="00AE7C81" w:rsidRDefault="00AE7C81" w:rsidP="00701973">
            <w:pPr>
              <w:pStyle w:val="ListParagraph"/>
              <w:numPr>
                <w:ilvl w:val="0"/>
                <w:numId w:val="39"/>
              </w:numPr>
              <w:spacing w:after="60"/>
              <w:rPr>
                <w:sz w:val="22"/>
                <w:szCs w:val="22"/>
              </w:rPr>
            </w:pPr>
            <w:r w:rsidRPr="00AE7C81">
              <w:rPr>
                <w:sz w:val="22"/>
                <w:szCs w:val="22"/>
              </w:rPr>
              <w:t xml:space="preserve">benchmarks </w:t>
            </w:r>
            <w:r w:rsidR="00701973">
              <w:rPr>
                <w:i/>
                <w:sz w:val="22"/>
                <w:szCs w:val="22"/>
              </w:rPr>
              <w:t>(</w:t>
            </w:r>
            <w:r w:rsidR="00701973" w:rsidRPr="00701973">
              <w:rPr>
                <w:i/>
                <w:sz w:val="22"/>
                <w:szCs w:val="22"/>
              </w:rPr>
              <w:t>seating arrangements at ceremonies/feasts</w:t>
            </w:r>
            <w:r w:rsidR="00701973">
              <w:rPr>
                <w:i/>
                <w:sz w:val="22"/>
                <w:szCs w:val="22"/>
              </w:rPr>
              <w:t xml:space="preserve">) </w:t>
            </w:r>
            <w:r w:rsidRPr="00AE7C81">
              <w:rPr>
                <w:sz w:val="22"/>
                <w:szCs w:val="22"/>
              </w:rPr>
              <w:t>of 25, 50, and 100 and personal referents</w:t>
            </w:r>
          </w:p>
          <w:p w:rsidR="00AE7C81" w:rsidRPr="00AE7C81" w:rsidRDefault="00AE7C81" w:rsidP="00AE7C81">
            <w:pPr>
              <w:pStyle w:val="ListParagraph"/>
              <w:numPr>
                <w:ilvl w:val="0"/>
                <w:numId w:val="39"/>
              </w:numPr>
              <w:spacing w:after="60"/>
              <w:rPr>
                <w:sz w:val="22"/>
                <w:szCs w:val="22"/>
              </w:rPr>
            </w:pPr>
            <w:r w:rsidRPr="00AE7C81">
              <w:rPr>
                <w:sz w:val="22"/>
                <w:szCs w:val="22"/>
              </w:rPr>
              <w:t>addition and subtraction facts to 20</w:t>
            </w:r>
            <w:r>
              <w:rPr>
                <w:sz w:val="22"/>
                <w:szCs w:val="22"/>
              </w:rPr>
              <w:t xml:space="preserve"> </w:t>
            </w:r>
            <w:r w:rsidRPr="00AE7C81">
              <w:rPr>
                <w:i/>
                <w:sz w:val="22"/>
                <w:szCs w:val="22"/>
              </w:rPr>
              <w:t>(adding and su</w:t>
            </w:r>
            <w:r>
              <w:rPr>
                <w:i/>
                <w:sz w:val="22"/>
                <w:szCs w:val="22"/>
              </w:rPr>
              <w:t xml:space="preserve">btracting numbers to 20; </w:t>
            </w:r>
            <w:r w:rsidRPr="00AE7C81">
              <w:rPr>
                <w:i/>
                <w:sz w:val="22"/>
                <w:szCs w:val="22"/>
              </w:rPr>
              <w:t xml:space="preserve">fluency with math strategies for addition and subtraction (e.g., making or bridging 10, decomposing, </w:t>
            </w:r>
            <w:r w:rsidRPr="00AE7C81">
              <w:rPr>
                <w:i/>
                <w:sz w:val="22"/>
                <w:szCs w:val="22"/>
              </w:rPr>
              <w:lastRenderedPageBreak/>
              <w:t>identifying related doubles, adding on to find the difference))</w:t>
            </w:r>
            <w:r w:rsidRPr="00AE7C81">
              <w:rPr>
                <w:sz w:val="22"/>
                <w:szCs w:val="22"/>
              </w:rPr>
              <w:t xml:space="preserve"> (introduction of computational strategies)</w:t>
            </w:r>
          </w:p>
          <w:p w:rsidR="00AE7C81" w:rsidRPr="00AE7C81" w:rsidRDefault="00AE7C81" w:rsidP="00AE7C81">
            <w:pPr>
              <w:pStyle w:val="ListParagraph"/>
              <w:numPr>
                <w:ilvl w:val="0"/>
                <w:numId w:val="39"/>
              </w:numPr>
              <w:spacing w:after="60"/>
              <w:rPr>
                <w:sz w:val="22"/>
                <w:szCs w:val="22"/>
              </w:rPr>
            </w:pPr>
            <w:r w:rsidRPr="00AE7C81">
              <w:rPr>
                <w:sz w:val="22"/>
                <w:szCs w:val="22"/>
              </w:rPr>
              <w:t>addition and subtraction to 100</w:t>
            </w:r>
            <w:r w:rsidRPr="00AE7C81">
              <w:rPr>
                <w:i/>
                <w:sz w:val="22"/>
                <w:szCs w:val="22"/>
              </w:rPr>
              <w:t xml:space="preserve"> (dec</w:t>
            </w:r>
            <w:r>
              <w:rPr>
                <w:i/>
                <w:sz w:val="22"/>
                <w:szCs w:val="22"/>
              </w:rPr>
              <w:t xml:space="preserve">omposing numbers to 100; </w:t>
            </w:r>
            <w:r w:rsidRPr="00AE7C81">
              <w:rPr>
                <w:i/>
                <w:sz w:val="22"/>
                <w:szCs w:val="22"/>
              </w:rPr>
              <w:t>estimating sums and differences</w:t>
            </w:r>
            <w:r>
              <w:rPr>
                <w:i/>
                <w:sz w:val="22"/>
                <w:szCs w:val="22"/>
              </w:rPr>
              <w:t xml:space="preserve"> to 100; </w:t>
            </w:r>
            <w:r w:rsidRPr="00AE7C81">
              <w:rPr>
                <w:i/>
                <w:sz w:val="22"/>
                <w:szCs w:val="22"/>
              </w:rPr>
              <w:t>using strategies such as looking for multiples of 10, friendly numbers (e.g., 48 + 37, 37 = 35 +2, 48 + 2, 50 + 35 = 85), decomposing into 10s and 1s and recomposing (e.g., 48 + 37, 40 + 30 = 70, 8 +7 = 15, 70 +15 = 85), and compensating (e.g., 48 + 37, 4</w:t>
            </w:r>
            <w:r>
              <w:rPr>
                <w:i/>
                <w:sz w:val="22"/>
                <w:szCs w:val="22"/>
              </w:rPr>
              <w:t xml:space="preserve">8 +2 = 50, 37 – 2 = 35,; 50 + 35 = 80); </w:t>
            </w:r>
            <w:r w:rsidRPr="00AE7C81">
              <w:rPr>
                <w:i/>
                <w:sz w:val="22"/>
                <w:szCs w:val="22"/>
              </w:rPr>
              <w:t>adding up</w:t>
            </w:r>
            <w:r>
              <w:rPr>
                <w:i/>
                <w:sz w:val="22"/>
                <w:szCs w:val="22"/>
              </w:rPr>
              <w:t xml:space="preserve"> to find the difference; </w:t>
            </w:r>
            <w:r w:rsidRPr="00AE7C81">
              <w:rPr>
                <w:i/>
                <w:sz w:val="22"/>
                <w:szCs w:val="22"/>
              </w:rPr>
              <w:t>using an open number line, hu</w:t>
            </w:r>
            <w:r>
              <w:rPr>
                <w:i/>
                <w:sz w:val="22"/>
                <w:szCs w:val="22"/>
              </w:rPr>
              <w:t xml:space="preserve">ndred chart, ten-frames; </w:t>
            </w:r>
            <w:r w:rsidRPr="00AE7C81">
              <w:rPr>
                <w:i/>
                <w:sz w:val="22"/>
                <w:szCs w:val="22"/>
              </w:rPr>
              <w:t xml:space="preserve">using addition and subtraction in real-life contexts </w:t>
            </w:r>
            <w:r>
              <w:rPr>
                <w:i/>
                <w:sz w:val="22"/>
                <w:szCs w:val="22"/>
              </w:rPr>
              <w:t xml:space="preserve">and problem-based situations; </w:t>
            </w:r>
            <w:r w:rsidRPr="00AE7C81">
              <w:rPr>
                <w:i/>
                <w:sz w:val="22"/>
                <w:szCs w:val="22"/>
              </w:rPr>
              <w:t>w</w:t>
            </w:r>
            <w:r>
              <w:rPr>
                <w:i/>
                <w:sz w:val="22"/>
                <w:szCs w:val="22"/>
              </w:rPr>
              <w:t>hole-class number talks)</w:t>
            </w:r>
          </w:p>
          <w:p w:rsidR="00E123FC" w:rsidRPr="00AE7C81" w:rsidRDefault="00AE7C81" w:rsidP="00701973">
            <w:pPr>
              <w:pStyle w:val="ListParagraph"/>
              <w:numPr>
                <w:ilvl w:val="0"/>
                <w:numId w:val="39"/>
              </w:numPr>
              <w:spacing w:after="60"/>
              <w:rPr>
                <w:b/>
              </w:rPr>
            </w:pPr>
            <w:r w:rsidRPr="00AE7C81">
              <w:rPr>
                <w:sz w:val="22"/>
                <w:szCs w:val="22"/>
              </w:rPr>
              <w:t>repeating and increasing patterns</w:t>
            </w:r>
            <w:r>
              <w:rPr>
                <w:sz w:val="22"/>
                <w:szCs w:val="22"/>
              </w:rPr>
              <w:t xml:space="preserve"> </w:t>
            </w:r>
            <w:r w:rsidRPr="00AE7C81">
              <w:rPr>
                <w:i/>
                <w:sz w:val="22"/>
                <w:szCs w:val="22"/>
              </w:rPr>
              <w:t>(exploring more complex repeating patterns (e.g., positional patte</w:t>
            </w:r>
            <w:r>
              <w:rPr>
                <w:i/>
                <w:sz w:val="22"/>
                <w:szCs w:val="22"/>
              </w:rPr>
              <w:t xml:space="preserve">rns, circular patterns); </w:t>
            </w:r>
            <w:r w:rsidRPr="00AE7C81">
              <w:rPr>
                <w:i/>
                <w:sz w:val="22"/>
                <w:szCs w:val="22"/>
              </w:rPr>
              <w:t>identifying the core of repeating patterns (e.g., the pattern of the pattern that</w:t>
            </w:r>
            <w:r>
              <w:rPr>
                <w:i/>
                <w:sz w:val="22"/>
                <w:szCs w:val="22"/>
              </w:rPr>
              <w:t xml:space="preserve"> repeats over and over); </w:t>
            </w:r>
            <w:r w:rsidRPr="00AE7C81">
              <w:rPr>
                <w:i/>
                <w:sz w:val="22"/>
                <w:szCs w:val="22"/>
              </w:rPr>
              <w:t>increasing patterns using manipulatives, sounds, actions,</w:t>
            </w:r>
            <w:r>
              <w:rPr>
                <w:i/>
                <w:sz w:val="22"/>
                <w:szCs w:val="22"/>
              </w:rPr>
              <w:t xml:space="preserve"> and numbers (0 to 100)</w:t>
            </w:r>
            <w:r w:rsidR="00701973">
              <w:rPr>
                <w:i/>
                <w:sz w:val="22"/>
                <w:szCs w:val="22"/>
              </w:rPr>
              <w:t xml:space="preserve">; Métis finger weaving; </w:t>
            </w:r>
            <w:r w:rsidR="00701973" w:rsidRPr="00701973">
              <w:rPr>
                <w:i/>
                <w:sz w:val="22"/>
                <w:szCs w:val="22"/>
              </w:rPr>
              <w:t xml:space="preserve">First Peoples </w:t>
            </w:r>
            <w:r w:rsidR="00701973">
              <w:rPr>
                <w:i/>
                <w:sz w:val="22"/>
                <w:szCs w:val="22"/>
              </w:rPr>
              <w:t xml:space="preserve">head/armband </w:t>
            </w:r>
            <w:r w:rsidR="00701973">
              <w:rPr>
                <w:i/>
                <w:sz w:val="22"/>
                <w:szCs w:val="22"/>
              </w:rPr>
              <w:lastRenderedPageBreak/>
              <w:t xml:space="preserve">patterning; online video and text: Small Number Counts to 10; </w:t>
            </w:r>
            <w:r w:rsidR="00701973" w:rsidRPr="00701973">
              <w:rPr>
                <w:i/>
                <w:sz w:val="22"/>
                <w:szCs w:val="22"/>
              </w:rPr>
              <w:t>(mathcatcher.irmacs.sfu.ca/story/small-number-counts-100)</w:t>
            </w:r>
            <w:r>
              <w:rPr>
                <w:i/>
                <w:sz w:val="22"/>
                <w:szCs w:val="22"/>
              </w:rPr>
              <w:t>)</w:t>
            </w:r>
            <w:r w:rsidRPr="00AE7C81">
              <w:rPr>
                <w:b/>
              </w:rPr>
              <w:t xml:space="preserve"> </w:t>
            </w:r>
          </w:p>
          <w:p w:rsidR="00AE7C81" w:rsidRPr="00AE7C81" w:rsidRDefault="004222CC" w:rsidP="00CA3FD1">
            <w:pPr>
              <w:pStyle w:val="ListParagraph"/>
              <w:numPr>
                <w:ilvl w:val="0"/>
                <w:numId w:val="39"/>
              </w:numPr>
              <w:spacing w:after="60"/>
              <w:rPr>
                <w:sz w:val="22"/>
                <w:szCs w:val="22"/>
              </w:rPr>
            </w:pPr>
            <w:r>
              <w:rPr>
                <w:sz w:val="22"/>
                <w:szCs w:val="22"/>
              </w:rPr>
              <w:t>C</w:t>
            </w:r>
            <w:r w:rsidR="00AE7C81" w:rsidRPr="00AE7C81">
              <w:rPr>
                <w:sz w:val="22"/>
                <w:szCs w:val="22"/>
              </w:rPr>
              <w:t>hange in quantity</w:t>
            </w:r>
            <w:r w:rsidR="00CA3FD1">
              <w:rPr>
                <w:sz w:val="22"/>
                <w:szCs w:val="22"/>
              </w:rPr>
              <w:t xml:space="preserve"> </w:t>
            </w:r>
            <w:r w:rsidR="00CA3FD1" w:rsidRPr="00CA3FD1">
              <w:rPr>
                <w:i/>
                <w:sz w:val="22"/>
                <w:szCs w:val="22"/>
              </w:rPr>
              <w:t>(numerically describing a change in q</w:t>
            </w:r>
            <w:r w:rsidR="00D52E4A">
              <w:rPr>
                <w:i/>
                <w:sz w:val="22"/>
                <w:szCs w:val="22"/>
              </w:rPr>
              <w:t xml:space="preserve">uantity (e.g., for 6 + n = 10, </w:t>
            </w:r>
            <w:r w:rsidR="00CA3FD1" w:rsidRPr="00CA3FD1">
              <w:rPr>
                <w:i/>
                <w:sz w:val="22"/>
                <w:szCs w:val="22"/>
              </w:rPr>
              <w:t>visualize the change in quantity by using ten-frames,</w:t>
            </w:r>
            <w:r w:rsidR="00CA3FD1">
              <w:rPr>
                <w:i/>
                <w:sz w:val="22"/>
                <w:szCs w:val="22"/>
              </w:rPr>
              <w:t xml:space="preserve"> hundred charts, etc.))</w:t>
            </w:r>
            <w:r w:rsidR="00CA3FD1" w:rsidRPr="00CA3FD1">
              <w:rPr>
                <w:i/>
                <w:sz w:val="22"/>
                <w:szCs w:val="22"/>
              </w:rPr>
              <w:t xml:space="preserve">  </w:t>
            </w:r>
            <w:r w:rsidR="00AE7C81" w:rsidRPr="00AE7C81">
              <w:rPr>
                <w:sz w:val="22"/>
                <w:szCs w:val="22"/>
              </w:rPr>
              <w:t>using pictorial and symbolic representation</w:t>
            </w:r>
          </w:p>
          <w:p w:rsidR="00AE7C81" w:rsidRPr="00AE7C81" w:rsidRDefault="00AE7C81" w:rsidP="00AE7C81">
            <w:pPr>
              <w:pStyle w:val="ListParagraph"/>
              <w:numPr>
                <w:ilvl w:val="0"/>
                <w:numId w:val="39"/>
              </w:numPr>
              <w:spacing w:after="60"/>
              <w:rPr>
                <w:sz w:val="22"/>
                <w:szCs w:val="22"/>
              </w:rPr>
            </w:pPr>
            <w:r w:rsidRPr="00AE7C81">
              <w:rPr>
                <w:sz w:val="22"/>
                <w:szCs w:val="22"/>
              </w:rPr>
              <w:t>symbolic representation of equality and inequality</w:t>
            </w:r>
          </w:p>
          <w:p w:rsidR="00CA3FD1" w:rsidRPr="004222CC" w:rsidRDefault="004222CC" w:rsidP="004222CC">
            <w:pPr>
              <w:pStyle w:val="ListParagraph"/>
              <w:numPr>
                <w:ilvl w:val="0"/>
                <w:numId w:val="39"/>
              </w:numPr>
              <w:spacing w:after="60"/>
              <w:rPr>
                <w:sz w:val="22"/>
                <w:szCs w:val="22"/>
              </w:rPr>
            </w:pPr>
            <w:r w:rsidRPr="004222CC">
              <w:rPr>
                <w:sz w:val="22"/>
                <w:szCs w:val="22"/>
              </w:rPr>
              <w:t xml:space="preserve">financial literacy </w:t>
            </w:r>
            <w:r w:rsidRPr="004222CC">
              <w:rPr>
                <w:i/>
                <w:sz w:val="22"/>
                <w:szCs w:val="22"/>
              </w:rPr>
              <w:t>(counting simple mixed combination</w:t>
            </w:r>
            <w:r>
              <w:rPr>
                <w:i/>
                <w:sz w:val="22"/>
                <w:szCs w:val="22"/>
              </w:rPr>
              <w:t xml:space="preserve">s of coins to 100 cents; </w:t>
            </w:r>
            <w:r w:rsidRPr="004222CC">
              <w:rPr>
                <w:i/>
                <w:sz w:val="22"/>
                <w:szCs w:val="22"/>
              </w:rPr>
              <w:t>Introduction to the concepts of spending and saving, integrating the conce</w:t>
            </w:r>
            <w:r>
              <w:rPr>
                <w:i/>
                <w:sz w:val="22"/>
                <w:szCs w:val="22"/>
              </w:rPr>
              <w:t>pts of wants and needs.; r</w:t>
            </w:r>
            <w:r w:rsidRPr="004222CC">
              <w:rPr>
                <w:i/>
                <w:sz w:val="22"/>
                <w:szCs w:val="22"/>
              </w:rPr>
              <w:t xml:space="preserve">ole-playing financial transactions (e.g., </w:t>
            </w:r>
            <w:r>
              <w:rPr>
                <w:i/>
                <w:sz w:val="22"/>
                <w:szCs w:val="22"/>
              </w:rPr>
              <w:t>using bills and coins))</w:t>
            </w:r>
            <w:r w:rsidRPr="004222CC">
              <w:rPr>
                <w:sz w:val="22"/>
                <w:szCs w:val="22"/>
              </w:rPr>
              <w:t xml:space="preserve">  — coin combinations to 100 cents, and spending and saving</w:t>
            </w:r>
          </w:p>
        </w:tc>
      </w:tr>
      <w:tr w:rsidR="005B199F" w:rsidTr="008A2A34">
        <w:trPr>
          <w:trHeight w:val="262"/>
        </w:trPr>
        <w:tc>
          <w:tcPr>
            <w:tcW w:w="3954" w:type="dxa"/>
            <w:vMerge/>
            <w:tcBorders>
              <w:right w:val="dashed" w:sz="4" w:space="0" w:color="auto"/>
            </w:tcBorders>
          </w:tcPr>
          <w:p w:rsidR="005B199F" w:rsidRDefault="005B199F" w:rsidP="00DE3F03">
            <w:pPr>
              <w:rPr>
                <w:lang w:val="en-CA"/>
              </w:rPr>
            </w:pPr>
          </w:p>
        </w:tc>
        <w:tc>
          <w:tcPr>
            <w:tcW w:w="9649" w:type="dxa"/>
            <w:gridSpan w:val="6"/>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5B199F" w:rsidRDefault="005B199F" w:rsidP="00DE3F03">
            <w:pPr>
              <w:rPr>
                <w:b/>
              </w:rPr>
            </w:pPr>
          </w:p>
          <w:p w:rsidR="008A2A34" w:rsidRDefault="008A2A34" w:rsidP="00DE3F03">
            <w:pPr>
              <w:rPr>
                <w:b/>
              </w:rPr>
            </w:pPr>
          </w:p>
          <w:p w:rsidR="008A2A34" w:rsidRDefault="008A2A34" w:rsidP="00DE3F03">
            <w:pPr>
              <w:rPr>
                <w:b/>
              </w:rPr>
            </w:pPr>
          </w:p>
          <w:p w:rsidR="008A2A34" w:rsidRDefault="008A2A34" w:rsidP="00DE3F03">
            <w:pPr>
              <w:rPr>
                <w:b/>
              </w:rPr>
            </w:pPr>
          </w:p>
          <w:p w:rsidR="008A2A34" w:rsidRPr="00FC0411" w:rsidRDefault="008A2A34" w:rsidP="00DE3F03">
            <w:pPr>
              <w:rPr>
                <w:b/>
              </w:rPr>
            </w:pPr>
          </w:p>
        </w:tc>
      </w:tr>
      <w:tr w:rsidR="001B2793" w:rsidTr="008A2A34">
        <w:trPr>
          <w:trHeight w:val="262"/>
        </w:trPr>
        <w:tc>
          <w:tcPr>
            <w:tcW w:w="3954"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1"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20" w:type="dxa"/>
            <w:gridSpan w:val="3"/>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8A2A34">
        <w:trPr>
          <w:trHeight w:val="262"/>
        </w:trPr>
        <w:tc>
          <w:tcPr>
            <w:tcW w:w="3954"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4F15CC" w:rsidRDefault="003D5107" w:rsidP="00FF6DFE">
            <w:pPr>
              <w:spacing w:before="20"/>
            </w:pPr>
            <w:r w:rsidRPr="003D5107">
              <w:t xml:space="preserve">Objects and shapes have attributes </w:t>
            </w:r>
            <w:r w:rsidRPr="003D5107">
              <w:rPr>
                <w:i/>
              </w:rPr>
              <w:t>(describe, measure, and compare spatial relationships)</w:t>
            </w:r>
            <w:r>
              <w:t xml:space="preserve"> </w:t>
            </w:r>
            <w:r w:rsidRPr="003D5107">
              <w:t>that can be described, measured, and compared.</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D52E4A" w:rsidRDefault="00D52E4A" w:rsidP="00FF6DFE">
            <w:pPr>
              <w:spacing w:before="20"/>
            </w:pPr>
          </w:p>
          <w:p w:rsidR="00D52E4A" w:rsidRDefault="00D52E4A" w:rsidP="00FF6DFE">
            <w:pPr>
              <w:spacing w:before="20"/>
            </w:pPr>
          </w:p>
          <w:p w:rsidR="00D52E4A" w:rsidRDefault="00D52E4A" w:rsidP="00FF6DFE">
            <w:pPr>
              <w:spacing w:before="20"/>
            </w:pPr>
          </w:p>
          <w:p w:rsidR="00D52E4A" w:rsidRDefault="00D52E4A" w:rsidP="00FF6DFE">
            <w:pPr>
              <w:spacing w:before="20"/>
            </w:pPr>
          </w:p>
          <w:p w:rsidR="00D52E4A" w:rsidRPr="003F4F0D" w:rsidRDefault="00D52E4A" w:rsidP="00FF6DFE">
            <w:pPr>
              <w:spacing w:before="20"/>
            </w:pPr>
          </w:p>
        </w:tc>
        <w:tc>
          <w:tcPr>
            <w:tcW w:w="3261" w:type="dxa"/>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3D5107" w:rsidRPr="003D5107" w:rsidRDefault="003D5107" w:rsidP="003D5107">
            <w:pPr>
              <w:pStyle w:val="ListParagraph"/>
              <w:numPr>
                <w:ilvl w:val="0"/>
                <w:numId w:val="42"/>
              </w:numPr>
              <w:spacing w:before="20"/>
            </w:pPr>
            <w:r w:rsidRPr="003D5107">
              <w:rPr>
                <w:sz w:val="22"/>
                <w:szCs w:val="22"/>
              </w:rPr>
              <w:t>What 2D shapes live i</w:t>
            </w:r>
            <w:r>
              <w:rPr>
                <w:sz w:val="22"/>
                <w:szCs w:val="22"/>
              </w:rPr>
              <w:t>n objects in our world?</w:t>
            </w:r>
          </w:p>
          <w:p w:rsidR="00D41220" w:rsidRDefault="003D5107" w:rsidP="003D5107">
            <w:pPr>
              <w:pStyle w:val="ListParagraph"/>
              <w:numPr>
                <w:ilvl w:val="0"/>
                <w:numId w:val="42"/>
              </w:numPr>
              <w:spacing w:before="20"/>
            </w:pPr>
            <w:r w:rsidRPr="003D5107">
              <w:rPr>
                <w:sz w:val="22"/>
                <w:szCs w:val="22"/>
              </w:rPr>
              <w:t>How can you combine shapes to make new shapes?</w:t>
            </w:r>
          </w:p>
          <w:p w:rsidR="00D41220" w:rsidRDefault="00D41220" w:rsidP="00161562">
            <w:pPr>
              <w:spacing w:before="20"/>
            </w:pPr>
          </w:p>
          <w:p w:rsidR="002A3849" w:rsidRDefault="002A3849" w:rsidP="00161562">
            <w:pPr>
              <w:spacing w:before="20"/>
            </w:pPr>
          </w:p>
        </w:tc>
        <w:tc>
          <w:tcPr>
            <w:tcW w:w="4120" w:type="dxa"/>
            <w:gridSpan w:val="3"/>
            <w:tcBorders>
              <w:top w:val="single" w:sz="12" w:space="0" w:color="auto"/>
            </w:tcBorders>
          </w:tcPr>
          <w:p w:rsidR="00FF3D2A" w:rsidRPr="00FF3D2A" w:rsidRDefault="00FF3D2A" w:rsidP="00FF3D2A">
            <w:pPr>
              <w:pStyle w:val="ListParagraph"/>
              <w:numPr>
                <w:ilvl w:val="0"/>
                <w:numId w:val="40"/>
              </w:numPr>
              <w:spacing w:after="60"/>
              <w:rPr>
                <w:b/>
              </w:rPr>
            </w:pPr>
            <w:r w:rsidRPr="00AE7C81">
              <w:rPr>
                <w:sz w:val="22"/>
                <w:szCs w:val="22"/>
              </w:rPr>
              <w:t>direct linear measurement</w:t>
            </w:r>
            <w:r w:rsidRPr="00CA3FD1">
              <w:rPr>
                <w:i/>
                <w:sz w:val="22"/>
                <w:szCs w:val="22"/>
              </w:rPr>
              <w:t xml:space="preserve"> (</w:t>
            </w:r>
            <w:r>
              <w:rPr>
                <w:i/>
                <w:sz w:val="22"/>
                <w:szCs w:val="22"/>
              </w:rPr>
              <w:t xml:space="preserve">centimetres and metres; estimating length; </w:t>
            </w:r>
            <w:r w:rsidRPr="00CA3FD1">
              <w:rPr>
                <w:i/>
                <w:sz w:val="22"/>
                <w:szCs w:val="22"/>
              </w:rPr>
              <w:t>measuring and recording length, height, and widt</w:t>
            </w:r>
            <w:r>
              <w:rPr>
                <w:i/>
                <w:sz w:val="22"/>
                <w:szCs w:val="22"/>
              </w:rPr>
              <w:t>h using standard units)</w:t>
            </w:r>
            <w:r w:rsidRPr="00CA3FD1">
              <w:rPr>
                <w:i/>
                <w:sz w:val="22"/>
                <w:szCs w:val="22"/>
              </w:rPr>
              <w:t>,</w:t>
            </w:r>
            <w:r w:rsidRPr="00AE7C81">
              <w:rPr>
                <w:sz w:val="22"/>
                <w:szCs w:val="22"/>
              </w:rPr>
              <w:t xml:space="preserve"> introducing standard metric units</w:t>
            </w:r>
          </w:p>
          <w:p w:rsidR="00995605" w:rsidRPr="00CA3FD1" w:rsidRDefault="00CA3FD1" w:rsidP="00701973">
            <w:pPr>
              <w:pStyle w:val="ListParagraph"/>
              <w:numPr>
                <w:ilvl w:val="0"/>
                <w:numId w:val="40"/>
              </w:numPr>
              <w:spacing w:after="60"/>
            </w:pPr>
            <w:r>
              <w:rPr>
                <w:sz w:val="22"/>
                <w:szCs w:val="22"/>
              </w:rPr>
              <w:t xml:space="preserve">Multiple attributes of 2D shapes and 3D objects </w:t>
            </w:r>
            <w:r w:rsidRPr="00CA3FD1">
              <w:rPr>
                <w:i/>
                <w:sz w:val="22"/>
                <w:szCs w:val="22"/>
              </w:rPr>
              <w:t>(sorting 2D shapes and 3D objects using two attributes, and expl</w:t>
            </w:r>
            <w:r>
              <w:rPr>
                <w:i/>
                <w:sz w:val="22"/>
                <w:szCs w:val="22"/>
              </w:rPr>
              <w:t xml:space="preserve">aining the sorting rule; </w:t>
            </w:r>
            <w:r w:rsidRPr="00CA3FD1">
              <w:rPr>
                <w:i/>
                <w:sz w:val="22"/>
                <w:szCs w:val="22"/>
              </w:rPr>
              <w:t>describing, comparing, and constructing 2D shapes, including triangles, squar</w:t>
            </w:r>
            <w:r>
              <w:rPr>
                <w:i/>
                <w:sz w:val="22"/>
                <w:szCs w:val="22"/>
              </w:rPr>
              <w:t xml:space="preserve">es, rectangles, circles; </w:t>
            </w:r>
            <w:r w:rsidRPr="00CA3FD1">
              <w:rPr>
                <w:i/>
                <w:sz w:val="22"/>
                <w:szCs w:val="22"/>
              </w:rPr>
              <w:t xml:space="preserve">identifying 2D shapes as part of 3D </w:t>
            </w:r>
            <w:r>
              <w:rPr>
                <w:i/>
                <w:sz w:val="22"/>
                <w:szCs w:val="22"/>
              </w:rPr>
              <w:t>objects</w:t>
            </w:r>
            <w:r w:rsidR="00701973">
              <w:rPr>
                <w:i/>
                <w:sz w:val="22"/>
                <w:szCs w:val="22"/>
              </w:rPr>
              <w:t xml:space="preserve">; </w:t>
            </w:r>
            <w:r w:rsidR="00701973" w:rsidRPr="00701973">
              <w:rPr>
                <w:i/>
                <w:sz w:val="22"/>
                <w:szCs w:val="22"/>
              </w:rPr>
              <w:t>using traditional northwest coast First Peoples shapes (ovoids, U, split U, and local art shapes) reflected in the natural environment</w:t>
            </w:r>
            <w:r>
              <w:rPr>
                <w:i/>
                <w:sz w:val="22"/>
                <w:szCs w:val="22"/>
              </w:rPr>
              <w:t>)</w:t>
            </w:r>
          </w:p>
        </w:tc>
      </w:tr>
      <w:tr w:rsidR="004F15CC" w:rsidTr="008A2A34">
        <w:trPr>
          <w:trHeight w:val="262"/>
        </w:trPr>
        <w:tc>
          <w:tcPr>
            <w:tcW w:w="3954" w:type="dxa"/>
            <w:vMerge/>
            <w:tcBorders>
              <w:right w:val="dashed" w:sz="4" w:space="0" w:color="auto"/>
            </w:tcBorders>
          </w:tcPr>
          <w:p w:rsidR="004F15CC" w:rsidRDefault="004F15CC" w:rsidP="00DE3F03">
            <w:pPr>
              <w:rPr>
                <w:lang w:val="en-CA"/>
              </w:rPr>
            </w:pPr>
          </w:p>
        </w:tc>
        <w:tc>
          <w:tcPr>
            <w:tcW w:w="9649" w:type="dxa"/>
            <w:gridSpan w:val="6"/>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C1261F" w:rsidRDefault="00C1261F" w:rsidP="00DE3F03">
            <w:pPr>
              <w:rPr>
                <w:b/>
              </w:rPr>
            </w:pPr>
          </w:p>
          <w:p w:rsidR="004F15CC" w:rsidRDefault="004F15CC" w:rsidP="00DE3F03">
            <w:pPr>
              <w:rPr>
                <w:b/>
              </w:rPr>
            </w:pPr>
          </w:p>
          <w:p w:rsidR="00D52E4A" w:rsidRDefault="00D52E4A" w:rsidP="00DE3F03">
            <w:pPr>
              <w:rPr>
                <w:b/>
              </w:rPr>
            </w:pPr>
          </w:p>
          <w:p w:rsidR="00D52E4A" w:rsidRDefault="00D52E4A" w:rsidP="00DE3F03">
            <w:pPr>
              <w:rPr>
                <w:b/>
              </w:rPr>
            </w:pPr>
          </w:p>
          <w:p w:rsidR="00D52E4A" w:rsidRDefault="00D52E4A" w:rsidP="00DE3F03">
            <w:pPr>
              <w:rPr>
                <w:b/>
              </w:rPr>
            </w:pPr>
          </w:p>
          <w:p w:rsidR="00D52E4A" w:rsidRDefault="00D52E4A" w:rsidP="00DE3F03">
            <w:pPr>
              <w:rPr>
                <w:b/>
              </w:rPr>
            </w:pPr>
          </w:p>
          <w:p w:rsidR="00D52E4A" w:rsidRDefault="00D52E4A" w:rsidP="00DE3F03">
            <w:pPr>
              <w:rPr>
                <w:b/>
              </w:rPr>
            </w:pPr>
          </w:p>
        </w:tc>
      </w:tr>
      <w:tr w:rsidR="001B2793" w:rsidTr="008A2A34">
        <w:trPr>
          <w:trHeight w:val="262"/>
        </w:trPr>
        <w:tc>
          <w:tcPr>
            <w:tcW w:w="3954" w:type="dxa"/>
            <w:vMerge/>
            <w:tcBorders>
              <w:right w:val="single" w:sz="12" w:space="0" w:color="auto"/>
            </w:tcBorders>
          </w:tcPr>
          <w:p w:rsidR="001B2793" w:rsidRDefault="001B2793" w:rsidP="00DE3F03">
            <w:pPr>
              <w:rPr>
                <w:lang w:val="en-CA"/>
              </w:rPr>
            </w:pPr>
          </w:p>
        </w:tc>
        <w:tc>
          <w:tcPr>
            <w:tcW w:w="2268"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1"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120" w:type="dxa"/>
            <w:gridSpan w:val="3"/>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8A2A34">
        <w:trPr>
          <w:trHeight w:val="262"/>
        </w:trPr>
        <w:tc>
          <w:tcPr>
            <w:tcW w:w="3954" w:type="dxa"/>
            <w:vMerge/>
            <w:tcBorders>
              <w:right w:val="dashed" w:sz="4" w:space="0" w:color="auto"/>
            </w:tcBorders>
          </w:tcPr>
          <w:p w:rsidR="004F15CC" w:rsidRDefault="004F15CC" w:rsidP="00DE3F03">
            <w:pPr>
              <w:rPr>
                <w:lang w:val="en-CA"/>
              </w:rPr>
            </w:pPr>
          </w:p>
        </w:tc>
        <w:tc>
          <w:tcPr>
            <w:tcW w:w="2268" w:type="dxa"/>
            <w:gridSpan w:val="2"/>
            <w:tcBorders>
              <w:top w:val="single" w:sz="12" w:space="0" w:color="auto"/>
              <w:left w:val="dashed" w:sz="4" w:space="0" w:color="auto"/>
            </w:tcBorders>
          </w:tcPr>
          <w:p w:rsidR="00E41BBD" w:rsidRPr="003D5107" w:rsidRDefault="003D5107" w:rsidP="00FF6DFE">
            <w:pPr>
              <w:spacing w:before="20"/>
              <w:rPr>
                <w:i/>
              </w:rPr>
            </w:pPr>
            <w:r w:rsidRPr="003D5107">
              <w:t>Concrete items can be represented, compared, and in</w:t>
            </w:r>
            <w:r>
              <w:t xml:space="preserve">terpreted pictorially in graphs </w:t>
            </w:r>
            <w:r>
              <w:rPr>
                <w:i/>
              </w:rPr>
              <w:t>(</w:t>
            </w:r>
            <w:r w:rsidRPr="003D5107">
              <w:rPr>
                <w:i/>
              </w:rPr>
              <w:t>Analyzing data and chance enables us to compare and interpret.</w:t>
            </w:r>
            <w:r>
              <w:rPr>
                <w:i/>
              </w:rPr>
              <w:t xml:space="preserve">) </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C1261F" w:rsidRDefault="00C1261F" w:rsidP="00FF6DFE">
            <w:pPr>
              <w:spacing w:before="20"/>
            </w:pPr>
          </w:p>
          <w:p w:rsidR="00E41BBD" w:rsidRDefault="00E41BBD" w:rsidP="00FF6DFE">
            <w:pPr>
              <w:spacing w:before="20"/>
            </w:pPr>
          </w:p>
          <w:p w:rsidR="00E41BBD" w:rsidRDefault="00E41BBD" w:rsidP="00FF6DFE">
            <w:pPr>
              <w:spacing w:before="20"/>
            </w:pPr>
          </w:p>
        </w:tc>
        <w:tc>
          <w:tcPr>
            <w:tcW w:w="3261" w:type="dxa"/>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3D5107" w:rsidRDefault="003D5107" w:rsidP="003D5107">
            <w:pPr>
              <w:pStyle w:val="ListParagraph"/>
              <w:numPr>
                <w:ilvl w:val="0"/>
                <w:numId w:val="32"/>
              </w:numPr>
              <w:spacing w:before="20"/>
              <w:rPr>
                <w:sz w:val="22"/>
                <w:szCs w:val="22"/>
              </w:rPr>
            </w:pPr>
            <w:r w:rsidRPr="003D5107">
              <w:rPr>
                <w:sz w:val="22"/>
                <w:szCs w:val="22"/>
              </w:rPr>
              <w:t>When you look at this graph, what do you noti</w:t>
            </w:r>
            <w:r>
              <w:rPr>
                <w:sz w:val="22"/>
                <w:szCs w:val="22"/>
              </w:rPr>
              <w:t>ce? What do you wonder?</w:t>
            </w:r>
          </w:p>
          <w:p w:rsidR="003D5107" w:rsidRDefault="003D5107" w:rsidP="003D5107">
            <w:pPr>
              <w:pStyle w:val="ListParagraph"/>
              <w:numPr>
                <w:ilvl w:val="0"/>
                <w:numId w:val="32"/>
              </w:numPr>
              <w:spacing w:before="20"/>
              <w:rPr>
                <w:sz w:val="22"/>
                <w:szCs w:val="22"/>
              </w:rPr>
            </w:pPr>
            <w:r w:rsidRPr="003D5107">
              <w:rPr>
                <w:sz w:val="22"/>
                <w:szCs w:val="22"/>
              </w:rPr>
              <w:t>How do graphs h</w:t>
            </w:r>
            <w:r>
              <w:rPr>
                <w:sz w:val="22"/>
                <w:szCs w:val="22"/>
              </w:rPr>
              <w:t>elp us understand data?</w:t>
            </w:r>
          </w:p>
          <w:p w:rsidR="008C371D" w:rsidRPr="00CA3FD1" w:rsidRDefault="003D5107" w:rsidP="003D5107">
            <w:pPr>
              <w:pStyle w:val="ListParagraph"/>
              <w:numPr>
                <w:ilvl w:val="0"/>
                <w:numId w:val="32"/>
              </w:numPr>
              <w:spacing w:before="20"/>
              <w:rPr>
                <w:sz w:val="22"/>
                <w:szCs w:val="22"/>
              </w:rPr>
            </w:pPr>
            <w:r w:rsidRPr="003D5107">
              <w:rPr>
                <w:sz w:val="22"/>
                <w:szCs w:val="22"/>
              </w:rPr>
              <w:t>What are some different ways to represent data pictorially?</w:t>
            </w:r>
          </w:p>
        </w:tc>
        <w:tc>
          <w:tcPr>
            <w:tcW w:w="4120" w:type="dxa"/>
            <w:gridSpan w:val="3"/>
            <w:tcBorders>
              <w:top w:val="single" w:sz="12" w:space="0" w:color="auto"/>
            </w:tcBorders>
          </w:tcPr>
          <w:p w:rsidR="00383749" w:rsidRPr="00383749" w:rsidRDefault="00383749" w:rsidP="00383749">
            <w:pPr>
              <w:pStyle w:val="ListParagraph"/>
              <w:numPr>
                <w:ilvl w:val="0"/>
                <w:numId w:val="32"/>
              </w:numPr>
              <w:spacing w:after="60"/>
              <w:rPr>
                <w:sz w:val="22"/>
                <w:szCs w:val="22"/>
              </w:rPr>
            </w:pPr>
            <w:r w:rsidRPr="00383749">
              <w:rPr>
                <w:sz w:val="22"/>
                <w:szCs w:val="22"/>
              </w:rPr>
              <w:t xml:space="preserve">Pictorial representation </w:t>
            </w:r>
            <w:r w:rsidRPr="00383749">
              <w:rPr>
                <w:i/>
                <w:sz w:val="22"/>
                <w:szCs w:val="22"/>
              </w:rPr>
              <w:t xml:space="preserve">(collecting data, creating a concrete graph, and representing the graph using a pictorial representation through </w:t>
            </w:r>
            <w:r>
              <w:rPr>
                <w:i/>
                <w:sz w:val="22"/>
                <w:szCs w:val="22"/>
              </w:rPr>
              <w:t xml:space="preserve">grids, stamps, drawings; </w:t>
            </w:r>
            <w:r w:rsidRPr="00383749">
              <w:rPr>
                <w:i/>
                <w:sz w:val="22"/>
                <w:szCs w:val="22"/>
              </w:rPr>
              <w:t>one</w:t>
            </w:r>
            <w:r>
              <w:rPr>
                <w:i/>
                <w:sz w:val="22"/>
                <w:szCs w:val="22"/>
              </w:rPr>
              <w:t>-to-one correspondence)</w:t>
            </w:r>
            <w:r>
              <w:rPr>
                <w:sz w:val="22"/>
                <w:szCs w:val="22"/>
              </w:rPr>
              <w:t xml:space="preserve"> </w:t>
            </w:r>
            <w:r w:rsidRPr="00383749">
              <w:rPr>
                <w:sz w:val="22"/>
                <w:szCs w:val="22"/>
              </w:rPr>
              <w:t xml:space="preserve">of concrete graphs using one-to-one correspondence </w:t>
            </w:r>
          </w:p>
          <w:p w:rsidR="004F15CC" w:rsidRPr="00D41220" w:rsidRDefault="00CA3FD1" w:rsidP="00CA3FD1">
            <w:pPr>
              <w:pStyle w:val="ListParagraph"/>
              <w:numPr>
                <w:ilvl w:val="0"/>
                <w:numId w:val="32"/>
              </w:numPr>
              <w:spacing w:after="60"/>
              <w:rPr>
                <w:szCs w:val="22"/>
              </w:rPr>
            </w:pPr>
            <w:r w:rsidRPr="00FD2932">
              <w:rPr>
                <w:sz w:val="22"/>
                <w:szCs w:val="22"/>
              </w:rPr>
              <w:t>Likelihood of familiar life events</w:t>
            </w:r>
            <w:r>
              <w:rPr>
                <w:sz w:val="22"/>
                <w:szCs w:val="22"/>
              </w:rPr>
              <w:t xml:space="preserve"> </w:t>
            </w:r>
            <w:r w:rsidRPr="00FD2932">
              <w:rPr>
                <w:i/>
                <w:sz w:val="22"/>
                <w:szCs w:val="22"/>
              </w:rPr>
              <w:t>(</w:t>
            </w:r>
            <w:r w:rsidRPr="00CA3FD1">
              <w:rPr>
                <w:i/>
                <w:sz w:val="22"/>
                <w:szCs w:val="22"/>
              </w:rPr>
              <w:t>using comparative language (e.g., certain, uncertain; more, le</w:t>
            </w:r>
            <w:r>
              <w:rPr>
                <w:i/>
                <w:sz w:val="22"/>
                <w:szCs w:val="22"/>
              </w:rPr>
              <w:t>ss, or equally likely))</w:t>
            </w:r>
            <w:r w:rsidRPr="00FD2932">
              <w:rPr>
                <w:sz w:val="22"/>
                <w:szCs w:val="22"/>
              </w:rPr>
              <w:t xml:space="preserve"> using comparative language</w:t>
            </w:r>
          </w:p>
        </w:tc>
      </w:tr>
      <w:tr w:rsidR="004F15CC" w:rsidTr="008A2A34">
        <w:trPr>
          <w:trHeight w:val="262"/>
        </w:trPr>
        <w:tc>
          <w:tcPr>
            <w:tcW w:w="3954" w:type="dxa"/>
            <w:vMerge/>
            <w:tcBorders>
              <w:right w:val="dashed" w:sz="4" w:space="0" w:color="auto"/>
            </w:tcBorders>
          </w:tcPr>
          <w:p w:rsidR="004F15CC" w:rsidRDefault="004F15CC" w:rsidP="00DE3F03">
            <w:pPr>
              <w:rPr>
                <w:lang w:val="en-CA"/>
              </w:rPr>
            </w:pPr>
          </w:p>
        </w:tc>
        <w:tc>
          <w:tcPr>
            <w:tcW w:w="9649" w:type="dxa"/>
            <w:gridSpan w:val="6"/>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6B9A9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0A06DF"/>
    <w:multiLevelType w:val="hybridMultilevel"/>
    <w:tmpl w:val="604220C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D346C"/>
    <w:multiLevelType w:val="hybridMultilevel"/>
    <w:tmpl w:val="8D240CE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2E08"/>
    <w:multiLevelType w:val="hybridMultilevel"/>
    <w:tmpl w:val="F764508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101B6E"/>
    <w:multiLevelType w:val="hybridMultilevel"/>
    <w:tmpl w:val="F8989A00"/>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A72A7"/>
    <w:multiLevelType w:val="hybridMultilevel"/>
    <w:tmpl w:val="7276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A44020"/>
    <w:multiLevelType w:val="hybridMultilevel"/>
    <w:tmpl w:val="96585D1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2"/>
  </w:num>
  <w:num w:numId="3">
    <w:abstractNumId w:val="36"/>
  </w:num>
  <w:num w:numId="4">
    <w:abstractNumId w:val="12"/>
  </w:num>
  <w:num w:numId="5">
    <w:abstractNumId w:val="27"/>
  </w:num>
  <w:num w:numId="6">
    <w:abstractNumId w:val="17"/>
  </w:num>
  <w:num w:numId="7">
    <w:abstractNumId w:val="26"/>
  </w:num>
  <w:num w:numId="8">
    <w:abstractNumId w:val="1"/>
  </w:num>
  <w:num w:numId="9">
    <w:abstractNumId w:val="33"/>
  </w:num>
  <w:num w:numId="10">
    <w:abstractNumId w:val="18"/>
  </w:num>
  <w:num w:numId="11">
    <w:abstractNumId w:val="3"/>
  </w:num>
  <w:num w:numId="12">
    <w:abstractNumId w:val="30"/>
  </w:num>
  <w:num w:numId="13">
    <w:abstractNumId w:val="39"/>
  </w:num>
  <w:num w:numId="14">
    <w:abstractNumId w:val="37"/>
  </w:num>
  <w:num w:numId="15">
    <w:abstractNumId w:val="24"/>
  </w:num>
  <w:num w:numId="16">
    <w:abstractNumId w:val="15"/>
  </w:num>
  <w:num w:numId="17">
    <w:abstractNumId w:val="41"/>
  </w:num>
  <w:num w:numId="18">
    <w:abstractNumId w:val="9"/>
  </w:num>
  <w:num w:numId="19">
    <w:abstractNumId w:val="25"/>
  </w:num>
  <w:num w:numId="20">
    <w:abstractNumId w:val="14"/>
  </w:num>
  <w:num w:numId="21">
    <w:abstractNumId w:val="8"/>
  </w:num>
  <w:num w:numId="22">
    <w:abstractNumId w:val="35"/>
  </w:num>
  <w:num w:numId="23">
    <w:abstractNumId w:val="31"/>
  </w:num>
  <w:num w:numId="24">
    <w:abstractNumId w:val="2"/>
  </w:num>
  <w:num w:numId="25">
    <w:abstractNumId w:val="32"/>
  </w:num>
  <w:num w:numId="26">
    <w:abstractNumId w:val="11"/>
  </w:num>
  <w:num w:numId="27">
    <w:abstractNumId w:val="7"/>
  </w:num>
  <w:num w:numId="28">
    <w:abstractNumId w:val="29"/>
  </w:num>
  <w:num w:numId="29">
    <w:abstractNumId w:val="21"/>
  </w:num>
  <w:num w:numId="30">
    <w:abstractNumId w:val="20"/>
  </w:num>
  <w:num w:numId="31">
    <w:abstractNumId w:val="5"/>
  </w:num>
  <w:num w:numId="32">
    <w:abstractNumId w:val="4"/>
  </w:num>
  <w:num w:numId="33">
    <w:abstractNumId w:val="28"/>
  </w:num>
  <w:num w:numId="34">
    <w:abstractNumId w:val="6"/>
  </w:num>
  <w:num w:numId="35">
    <w:abstractNumId w:val="0"/>
  </w:num>
  <w:num w:numId="36">
    <w:abstractNumId w:val="16"/>
  </w:num>
  <w:num w:numId="37">
    <w:abstractNumId w:val="13"/>
  </w:num>
  <w:num w:numId="38">
    <w:abstractNumId w:val="10"/>
  </w:num>
  <w:num w:numId="39">
    <w:abstractNumId w:val="19"/>
  </w:num>
  <w:num w:numId="40">
    <w:abstractNumId w:val="40"/>
  </w:num>
  <w:num w:numId="41">
    <w:abstractNumId w:val="2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E004D"/>
    <w:rsid w:val="00102F08"/>
    <w:rsid w:val="00121E93"/>
    <w:rsid w:val="00161562"/>
    <w:rsid w:val="001B2793"/>
    <w:rsid w:val="002842A3"/>
    <w:rsid w:val="002A3849"/>
    <w:rsid w:val="002B0203"/>
    <w:rsid w:val="00383749"/>
    <w:rsid w:val="0039449F"/>
    <w:rsid w:val="00394D83"/>
    <w:rsid w:val="003B2FE2"/>
    <w:rsid w:val="003D5107"/>
    <w:rsid w:val="003F4F0D"/>
    <w:rsid w:val="004222CC"/>
    <w:rsid w:val="004B6089"/>
    <w:rsid w:val="004F15CC"/>
    <w:rsid w:val="005142C5"/>
    <w:rsid w:val="00526417"/>
    <w:rsid w:val="00535786"/>
    <w:rsid w:val="005B199F"/>
    <w:rsid w:val="005C0FC3"/>
    <w:rsid w:val="00613F15"/>
    <w:rsid w:val="00624FA3"/>
    <w:rsid w:val="00643CFD"/>
    <w:rsid w:val="0065757E"/>
    <w:rsid w:val="00701973"/>
    <w:rsid w:val="00787441"/>
    <w:rsid w:val="007A3458"/>
    <w:rsid w:val="00804317"/>
    <w:rsid w:val="00893C51"/>
    <w:rsid w:val="008A2A34"/>
    <w:rsid w:val="008B0337"/>
    <w:rsid w:val="008B34E1"/>
    <w:rsid w:val="008C371D"/>
    <w:rsid w:val="008E1FA5"/>
    <w:rsid w:val="00905366"/>
    <w:rsid w:val="00906122"/>
    <w:rsid w:val="00924BC4"/>
    <w:rsid w:val="0093637D"/>
    <w:rsid w:val="00957B09"/>
    <w:rsid w:val="00995605"/>
    <w:rsid w:val="009A0E36"/>
    <w:rsid w:val="00A64529"/>
    <w:rsid w:val="00AE7C81"/>
    <w:rsid w:val="00B4623A"/>
    <w:rsid w:val="00B540F2"/>
    <w:rsid w:val="00B5410F"/>
    <w:rsid w:val="00B95949"/>
    <w:rsid w:val="00C1261F"/>
    <w:rsid w:val="00CA3FD1"/>
    <w:rsid w:val="00CC6D0A"/>
    <w:rsid w:val="00CF16D8"/>
    <w:rsid w:val="00CF269F"/>
    <w:rsid w:val="00D16C69"/>
    <w:rsid w:val="00D27A1D"/>
    <w:rsid w:val="00D41220"/>
    <w:rsid w:val="00D52E4A"/>
    <w:rsid w:val="00D60ED5"/>
    <w:rsid w:val="00D92DEB"/>
    <w:rsid w:val="00DB3A3E"/>
    <w:rsid w:val="00DE3F03"/>
    <w:rsid w:val="00E123FC"/>
    <w:rsid w:val="00E41BBD"/>
    <w:rsid w:val="00EC1B5A"/>
    <w:rsid w:val="00F57BAC"/>
    <w:rsid w:val="00F96DA4"/>
    <w:rsid w:val="00FB62D5"/>
    <w:rsid w:val="00FC5687"/>
    <w:rsid w:val="00FF18FF"/>
    <w:rsid w:val="00FF3D2A"/>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2607">
          <w:marLeft w:val="0"/>
          <w:marRight w:val="0"/>
          <w:marTop w:val="0"/>
          <w:marBottom w:val="240"/>
          <w:divBdr>
            <w:top w:val="none" w:sz="0" w:space="0" w:color="auto"/>
            <w:left w:val="none" w:sz="0" w:space="0" w:color="auto"/>
            <w:bottom w:val="none" w:sz="0" w:space="0" w:color="auto"/>
            <w:right w:val="none" w:sz="0" w:space="0" w:color="auto"/>
          </w:divBdr>
        </w:div>
        <w:div w:id="2124108131">
          <w:marLeft w:val="0"/>
          <w:marRight w:val="0"/>
          <w:marTop w:val="0"/>
          <w:marBottom w:val="240"/>
          <w:divBdr>
            <w:top w:val="none" w:sz="0" w:space="0" w:color="auto"/>
            <w:left w:val="none" w:sz="0" w:space="0" w:color="auto"/>
            <w:bottom w:val="none" w:sz="0" w:space="0" w:color="auto"/>
            <w:right w:val="none" w:sz="0" w:space="0" w:color="auto"/>
          </w:divBdr>
        </w:div>
        <w:div w:id="1740664736">
          <w:marLeft w:val="0"/>
          <w:marRight w:val="0"/>
          <w:marTop w:val="0"/>
          <w:marBottom w:val="240"/>
          <w:divBdr>
            <w:top w:val="none" w:sz="0" w:space="0" w:color="auto"/>
            <w:left w:val="none" w:sz="0" w:space="0" w:color="auto"/>
            <w:bottom w:val="none" w:sz="0" w:space="0" w:color="auto"/>
            <w:right w:val="none" w:sz="0" w:space="0" w:color="auto"/>
          </w:divBdr>
        </w:div>
        <w:div w:id="1954164954">
          <w:marLeft w:val="0"/>
          <w:marRight w:val="0"/>
          <w:marTop w:val="0"/>
          <w:marBottom w:val="240"/>
          <w:divBdr>
            <w:top w:val="none" w:sz="0" w:space="0" w:color="auto"/>
            <w:left w:val="none" w:sz="0" w:space="0" w:color="auto"/>
            <w:bottom w:val="none" w:sz="0" w:space="0" w:color="auto"/>
            <w:right w:val="none" w:sz="0" w:space="0" w:color="auto"/>
          </w:divBdr>
        </w:div>
        <w:div w:id="805590614">
          <w:marLeft w:val="0"/>
          <w:marRight w:val="0"/>
          <w:marTop w:val="0"/>
          <w:marBottom w:val="240"/>
          <w:divBdr>
            <w:top w:val="none" w:sz="0" w:space="0" w:color="auto"/>
            <w:left w:val="none" w:sz="0" w:space="0" w:color="auto"/>
            <w:bottom w:val="none" w:sz="0" w:space="0" w:color="auto"/>
            <w:right w:val="none" w:sz="0" w:space="0" w:color="auto"/>
          </w:divBdr>
        </w:div>
      </w:divsChild>
    </w:div>
    <w:div w:id="1610116355">
      <w:bodyDiv w:val="1"/>
      <w:marLeft w:val="0"/>
      <w:marRight w:val="0"/>
      <w:marTop w:val="0"/>
      <w:marBottom w:val="0"/>
      <w:divBdr>
        <w:top w:val="none" w:sz="0" w:space="0" w:color="auto"/>
        <w:left w:val="none" w:sz="0" w:space="0" w:color="auto"/>
        <w:bottom w:val="none" w:sz="0" w:space="0" w:color="auto"/>
        <w:right w:val="none" w:sz="0" w:space="0" w:color="auto"/>
      </w:divBdr>
      <w:divsChild>
        <w:div w:id="1403528322">
          <w:marLeft w:val="0"/>
          <w:marRight w:val="0"/>
          <w:marTop w:val="0"/>
          <w:marBottom w:val="240"/>
          <w:divBdr>
            <w:top w:val="none" w:sz="0" w:space="0" w:color="auto"/>
            <w:left w:val="none" w:sz="0" w:space="0" w:color="auto"/>
            <w:bottom w:val="none" w:sz="0" w:space="0" w:color="auto"/>
            <w:right w:val="none" w:sz="0" w:space="0" w:color="auto"/>
          </w:divBdr>
        </w:div>
        <w:div w:id="677385399">
          <w:marLeft w:val="0"/>
          <w:marRight w:val="0"/>
          <w:marTop w:val="0"/>
          <w:marBottom w:val="240"/>
          <w:divBdr>
            <w:top w:val="none" w:sz="0" w:space="0" w:color="auto"/>
            <w:left w:val="none" w:sz="0" w:space="0" w:color="auto"/>
            <w:bottom w:val="none" w:sz="0" w:space="0" w:color="auto"/>
            <w:right w:val="none" w:sz="0" w:space="0" w:color="auto"/>
          </w:divBdr>
        </w:div>
        <w:div w:id="11109018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47</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15</cp:revision>
  <dcterms:created xsi:type="dcterms:W3CDTF">2016-07-28T12:41:00Z</dcterms:created>
  <dcterms:modified xsi:type="dcterms:W3CDTF">2016-08-10T22:56:00Z</dcterms:modified>
</cp:coreProperties>
</file>