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681"/>
        <w:gridCol w:w="266"/>
        <w:gridCol w:w="2126"/>
        <w:gridCol w:w="2001"/>
        <w:gridCol w:w="1117"/>
        <w:gridCol w:w="3412"/>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Default="00A749DB" w:rsidP="00DE3F03">
            <w:pPr>
              <w:rPr>
                <w:b/>
                <w:sz w:val="36"/>
                <w:szCs w:val="36"/>
                <w:lang w:val="en-CA"/>
              </w:rPr>
            </w:pPr>
            <w:r>
              <w:rPr>
                <w:b/>
                <w:sz w:val="36"/>
                <w:szCs w:val="36"/>
                <w:lang w:val="en-CA"/>
              </w:rPr>
              <w:t>English Language Arts 5</w:t>
            </w:r>
            <w:r w:rsidR="008B34E1" w:rsidRPr="003B123E">
              <w:rPr>
                <w:b/>
                <w:sz w:val="36"/>
                <w:szCs w:val="36"/>
                <w:lang w:val="en-CA"/>
              </w:rPr>
              <w:t xml:space="preserve"> </w:t>
            </w:r>
            <w:r w:rsidR="00325258">
              <w:rPr>
                <w:b/>
                <w:sz w:val="36"/>
                <w:szCs w:val="36"/>
                <w:lang w:val="en-CA"/>
              </w:rPr>
              <w:t>–</w:t>
            </w:r>
            <w:r w:rsidR="00C1261F" w:rsidRPr="003B123E">
              <w:rPr>
                <w:b/>
                <w:sz w:val="36"/>
                <w:szCs w:val="36"/>
                <w:lang w:val="en-CA"/>
              </w:rPr>
              <w:t xml:space="preserve"> </w:t>
            </w:r>
            <w:r w:rsidR="008B34E1" w:rsidRPr="003B123E">
              <w:rPr>
                <w:b/>
                <w:sz w:val="36"/>
                <w:szCs w:val="36"/>
                <w:lang w:val="en-CA"/>
              </w:rPr>
              <w:t>KDU</w:t>
            </w:r>
          </w:p>
          <w:p w:rsidR="00325258" w:rsidRPr="003B123E" w:rsidRDefault="00325258" w:rsidP="00DE3F03">
            <w:pPr>
              <w:rPr>
                <w:sz w:val="36"/>
                <w:szCs w:val="36"/>
                <w:lang w:val="en-CA"/>
              </w:rPr>
            </w:pPr>
            <w:r>
              <w:rPr>
                <w:lang w:val="en-CA"/>
              </w:rPr>
              <w:t>(*use the planner to adjust Big Ideas, Activities and Content for each of the terms)</w:t>
            </w:r>
          </w:p>
        </w:tc>
      </w:tr>
      <w:tr w:rsidR="00B95949" w:rsidTr="00161562">
        <w:trPr>
          <w:trHeight w:val="262"/>
        </w:trPr>
        <w:tc>
          <w:tcPr>
            <w:tcW w:w="4681"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BB4D89" w:rsidTr="0076358A">
        <w:trPr>
          <w:trHeight w:val="556"/>
        </w:trPr>
        <w:tc>
          <w:tcPr>
            <w:tcW w:w="4947" w:type="dxa"/>
            <w:gridSpan w:val="2"/>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126"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3B2FE2" w:rsidRPr="0076358A"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76358A">
              <w:rPr>
                <w:b/>
                <w:sz w:val="24"/>
                <w:szCs w:val="24"/>
              </w:rPr>
              <w:t xml:space="preserve">  </w:t>
            </w:r>
            <w:r w:rsidRPr="001B2793">
              <w:rPr>
                <w:b/>
                <w:sz w:val="24"/>
                <w:szCs w:val="24"/>
              </w:rPr>
              <w:t xml:space="preserve">(Activities, lessons…) </w:t>
            </w:r>
          </w:p>
        </w:tc>
        <w:tc>
          <w:tcPr>
            <w:tcW w:w="3412"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BB4D89" w:rsidTr="0076358A">
        <w:trPr>
          <w:trHeight w:val="537"/>
        </w:trPr>
        <w:tc>
          <w:tcPr>
            <w:tcW w:w="4947" w:type="dxa"/>
            <w:gridSpan w:val="2"/>
            <w:vMerge w:val="restart"/>
            <w:tcBorders>
              <w:top w:val="single" w:sz="12" w:space="0" w:color="auto"/>
              <w:right w:val="dashed" w:sz="4" w:space="0" w:color="auto"/>
            </w:tcBorders>
          </w:tcPr>
          <w:p w:rsidR="00643CFD" w:rsidRDefault="003B123E" w:rsidP="003B123E">
            <w:pPr>
              <w:spacing w:after="20"/>
            </w:pPr>
            <w:r w:rsidRPr="003B123E">
              <w:t>Using oral, written, visual, and digital texts</w:t>
            </w:r>
            <w:r w:rsidR="00BD3590">
              <w:t xml:space="preserve"> </w:t>
            </w:r>
            <w:r w:rsidR="00BD3590" w:rsidRPr="00BD3590">
              <w:rPr>
                <w:i/>
              </w:rPr>
              <w:t>(</w:t>
            </w:r>
            <w:r w:rsidR="00BD3590">
              <w:rPr>
                <w:i/>
              </w:rPr>
              <w:t xml:space="preserve">Text and texts </w:t>
            </w:r>
            <w:r w:rsidR="00BD3590" w:rsidRPr="00BD3590">
              <w:rPr>
                <w:i/>
              </w:rPr>
              <w:t>are generic terms referring all forms of oral, written, visual, and</w:t>
            </w:r>
            <w:r w:rsidR="00BD3590">
              <w:rPr>
                <w:i/>
              </w:rPr>
              <w:t xml:space="preserve"> digital communication: </w:t>
            </w:r>
            <w:r w:rsidR="00BD3590" w:rsidRPr="00BD3590">
              <w:rPr>
                <w:i/>
              </w:rPr>
              <w:t>Oral texts include speeches, poems, plays, an</w:t>
            </w:r>
            <w:r w:rsidR="00BD3590">
              <w:rPr>
                <w:i/>
              </w:rPr>
              <w:t xml:space="preserve">d oral stories; </w:t>
            </w:r>
            <w:r w:rsidR="00BD3590" w:rsidRPr="00BD3590">
              <w:rPr>
                <w:i/>
              </w:rPr>
              <w:t>Written texts include novels, arti</w:t>
            </w:r>
            <w:r w:rsidR="00BD3590">
              <w:rPr>
                <w:i/>
              </w:rPr>
              <w:t xml:space="preserve">cles, and short stories; </w:t>
            </w:r>
            <w:r w:rsidR="00BD3590" w:rsidRPr="00BD3590">
              <w:rPr>
                <w:i/>
              </w:rPr>
              <w:t>Visual texts include posters, photog</w:t>
            </w:r>
            <w:r w:rsidR="00BD3590">
              <w:rPr>
                <w:i/>
              </w:rPr>
              <w:t xml:space="preserve">raphs, and other images; </w:t>
            </w:r>
            <w:r w:rsidR="00BD3590" w:rsidRPr="00BD3590">
              <w:rPr>
                <w:i/>
              </w:rPr>
              <w:t>Digital texts include electronic</w:t>
            </w:r>
            <w:r w:rsidR="00BD3590">
              <w:rPr>
                <w:i/>
              </w:rPr>
              <w:t xml:space="preserve"> forms of all the above; </w:t>
            </w:r>
            <w:r w:rsidR="00BD3590" w:rsidRPr="00BD3590">
              <w:rPr>
                <w:i/>
              </w:rPr>
              <w:t>Oral, written, and visual elements can be combined (e.g., in dramatic presentations, graphic novels, films, web pages, advertisements</w:t>
            </w:r>
            <w:r w:rsidR="00BD3590">
              <w:rPr>
                <w:i/>
              </w:rPr>
              <w:t>)</w:t>
            </w:r>
            <w:r w:rsidRPr="00BD3590">
              <w:rPr>
                <w:i/>
              </w:rPr>
              <w:t xml:space="preserve">, </w:t>
            </w:r>
            <w:r w:rsidRPr="003B123E">
              <w:t>students are expected individually and collaboratively to be able to:</w:t>
            </w:r>
          </w:p>
          <w:p w:rsidR="00A73C60" w:rsidRPr="00A73C60" w:rsidRDefault="00A73C60" w:rsidP="003B123E">
            <w:pPr>
              <w:spacing w:after="20"/>
              <w:rPr>
                <w:b/>
                <w:sz w:val="24"/>
                <w:szCs w:val="24"/>
              </w:rPr>
            </w:pPr>
            <w:r w:rsidRPr="00A73C60">
              <w:rPr>
                <w:b/>
                <w:sz w:val="24"/>
                <w:szCs w:val="24"/>
              </w:rPr>
              <w:t>Comprehend and connect (reading, listening, viewing)</w:t>
            </w:r>
          </w:p>
          <w:p w:rsidR="001C4C89" w:rsidRDefault="00A749DB" w:rsidP="001C4C89">
            <w:pPr>
              <w:pStyle w:val="ListParagraph"/>
              <w:numPr>
                <w:ilvl w:val="0"/>
                <w:numId w:val="38"/>
              </w:numPr>
              <w:spacing w:after="20"/>
              <w:rPr>
                <w:sz w:val="22"/>
                <w:szCs w:val="22"/>
              </w:rPr>
            </w:pPr>
            <w:r>
              <w:rPr>
                <w:sz w:val="22"/>
                <w:szCs w:val="22"/>
              </w:rPr>
              <w:t xml:space="preserve">Access </w:t>
            </w:r>
            <w:r w:rsidR="001C4C89" w:rsidRPr="001C4C89">
              <w:rPr>
                <w:sz w:val="22"/>
                <w:szCs w:val="22"/>
              </w:rPr>
              <w:t>information and ideas from a variety of sources and from prior knowledge</w:t>
            </w:r>
            <w:r w:rsidR="001C4C89">
              <w:rPr>
                <w:i/>
                <w:sz w:val="22"/>
                <w:szCs w:val="22"/>
              </w:rPr>
              <w:t xml:space="preserve"> (</w:t>
            </w:r>
            <w:r w:rsidR="001C4C89" w:rsidRPr="001C4C89">
              <w:rPr>
                <w:i/>
                <w:sz w:val="22"/>
                <w:szCs w:val="22"/>
              </w:rPr>
              <w:t>personal stories and experiences</w:t>
            </w:r>
            <w:r w:rsidR="001C4C89">
              <w:rPr>
                <w:i/>
                <w:sz w:val="22"/>
                <w:szCs w:val="22"/>
              </w:rPr>
              <w:t xml:space="preserve">)  </w:t>
            </w:r>
            <w:r w:rsidR="001C4C89" w:rsidRPr="001C4C89">
              <w:rPr>
                <w:sz w:val="22"/>
                <w:szCs w:val="22"/>
              </w:rPr>
              <w:t>to build understanding</w:t>
            </w:r>
          </w:p>
          <w:p w:rsidR="001C4C89" w:rsidRDefault="001C4C89" w:rsidP="001C4C89">
            <w:pPr>
              <w:pStyle w:val="ListParagraph"/>
              <w:numPr>
                <w:ilvl w:val="0"/>
                <w:numId w:val="38"/>
              </w:numPr>
              <w:spacing w:after="20"/>
              <w:rPr>
                <w:sz w:val="22"/>
                <w:szCs w:val="22"/>
              </w:rPr>
            </w:pPr>
            <w:r w:rsidRPr="001C4C89">
              <w:rPr>
                <w:sz w:val="22"/>
                <w:szCs w:val="22"/>
              </w:rPr>
              <w:t xml:space="preserve">Use a variety of comprehension strategies </w:t>
            </w:r>
            <w:r w:rsidRPr="001C4C89">
              <w:rPr>
                <w:rFonts w:asciiTheme="minorHAnsi" w:hAnsiTheme="minorHAnsi"/>
                <w:i/>
                <w:sz w:val="22"/>
                <w:szCs w:val="22"/>
              </w:rPr>
              <w:t>(</w:t>
            </w:r>
            <w:r w:rsidRPr="001C4C89">
              <w:rPr>
                <w:rFonts w:asciiTheme="minorHAnsi" w:hAnsiTheme="minorHAnsi" w:cs="Consolas"/>
                <w:i/>
                <w:color w:val="222222"/>
                <w:sz w:val="22"/>
                <w:szCs w:val="22"/>
                <w:shd w:val="clear" w:color="auto" w:fill="FFFFFF"/>
              </w:rPr>
              <w:t>activating prior knowledge, making predictions, setting a purpose, making connections, asking questions, previewing written text, making inferences, drawing conclusions, using context clues)</w:t>
            </w:r>
            <w:r>
              <w:rPr>
                <w:rFonts w:ascii="Consolas" w:hAnsi="Consolas" w:cs="Consolas"/>
                <w:color w:val="222222"/>
                <w:sz w:val="18"/>
                <w:szCs w:val="18"/>
                <w:shd w:val="clear" w:color="auto" w:fill="FFFFFF"/>
              </w:rPr>
              <w:t xml:space="preserve"> </w:t>
            </w:r>
            <w:r w:rsidRPr="001C4C89">
              <w:rPr>
                <w:sz w:val="22"/>
                <w:szCs w:val="22"/>
              </w:rPr>
              <w:t>before, during, and after reading, listening, or viewing to</w:t>
            </w:r>
            <w:r w:rsidR="00A749DB">
              <w:rPr>
                <w:sz w:val="22"/>
                <w:szCs w:val="22"/>
              </w:rPr>
              <w:t xml:space="preserve"> guide inquiry and</w:t>
            </w:r>
            <w:r w:rsidRPr="001C4C89">
              <w:rPr>
                <w:sz w:val="22"/>
                <w:szCs w:val="22"/>
              </w:rPr>
              <w:t xml:space="preserve"> deepen understanding of text</w:t>
            </w:r>
          </w:p>
          <w:p w:rsidR="00A749DB" w:rsidRPr="001C4C89" w:rsidRDefault="00A749DB" w:rsidP="001C4C89">
            <w:pPr>
              <w:pStyle w:val="ListParagraph"/>
              <w:numPr>
                <w:ilvl w:val="0"/>
                <w:numId w:val="38"/>
              </w:numPr>
              <w:spacing w:after="20"/>
              <w:rPr>
                <w:sz w:val="22"/>
                <w:szCs w:val="22"/>
              </w:rPr>
            </w:pPr>
            <w:r>
              <w:rPr>
                <w:sz w:val="22"/>
                <w:szCs w:val="22"/>
              </w:rPr>
              <w:lastRenderedPageBreak/>
              <w:t xml:space="preserve">Synthesize ideas from a variety of sources to build understanding </w:t>
            </w:r>
          </w:p>
          <w:p w:rsidR="001C4C89" w:rsidRPr="001C4C89" w:rsidRDefault="001C4C89" w:rsidP="001C4C89">
            <w:pPr>
              <w:pStyle w:val="ListParagraph"/>
              <w:numPr>
                <w:ilvl w:val="0"/>
                <w:numId w:val="38"/>
              </w:numPr>
              <w:spacing w:after="20"/>
              <w:rPr>
                <w:sz w:val="22"/>
                <w:szCs w:val="22"/>
              </w:rPr>
            </w:pPr>
            <w:r w:rsidRPr="001C4C89">
              <w:rPr>
                <w:sz w:val="22"/>
                <w:szCs w:val="22"/>
              </w:rPr>
              <w:t>Consider different purposes, audiences, and perspectives in exploring texts</w:t>
            </w:r>
          </w:p>
          <w:p w:rsidR="001C4C89" w:rsidRDefault="001C4C89" w:rsidP="00A749DB">
            <w:pPr>
              <w:pStyle w:val="ListParagraph"/>
              <w:numPr>
                <w:ilvl w:val="0"/>
                <w:numId w:val="38"/>
              </w:numPr>
              <w:spacing w:after="20"/>
              <w:rPr>
                <w:sz w:val="22"/>
                <w:szCs w:val="22"/>
              </w:rPr>
            </w:pPr>
            <w:r w:rsidRPr="001C4C89">
              <w:rPr>
                <w:sz w:val="22"/>
                <w:szCs w:val="22"/>
              </w:rPr>
              <w:t>Apply a variety of thinking skills</w:t>
            </w:r>
            <w:r>
              <w:rPr>
                <w:sz w:val="22"/>
                <w:szCs w:val="22"/>
              </w:rPr>
              <w:t xml:space="preserve"> </w:t>
            </w:r>
            <w:r>
              <w:rPr>
                <w:i/>
                <w:sz w:val="22"/>
                <w:szCs w:val="22"/>
              </w:rPr>
              <w:t>(</w:t>
            </w:r>
            <w:r w:rsidR="00A749DB" w:rsidRPr="00A749DB">
              <w:rPr>
                <w:i/>
                <w:sz w:val="22"/>
                <w:szCs w:val="22"/>
              </w:rPr>
              <w:t>exploring new ideas; determining the relative importance of ideas and information; considering alternative viewpoints; developing explanations; making and explaining connections; summarizing, analyzing, and synthesizing</w:t>
            </w:r>
            <w:r w:rsidR="00325258">
              <w:rPr>
                <w:i/>
                <w:sz w:val="22"/>
                <w:szCs w:val="22"/>
              </w:rPr>
              <w:t>)</w:t>
            </w:r>
            <w:r>
              <w:rPr>
                <w:i/>
                <w:sz w:val="22"/>
                <w:szCs w:val="22"/>
              </w:rPr>
              <w:t xml:space="preserve"> </w:t>
            </w:r>
            <w:r w:rsidRPr="001C4C89">
              <w:rPr>
                <w:sz w:val="22"/>
                <w:szCs w:val="22"/>
              </w:rPr>
              <w:t>to gain meaning from texts</w:t>
            </w:r>
          </w:p>
          <w:p w:rsidR="001C4C89" w:rsidRPr="001C4C89" w:rsidRDefault="001C4C89" w:rsidP="001C4C89">
            <w:pPr>
              <w:pStyle w:val="ListParagraph"/>
              <w:numPr>
                <w:ilvl w:val="0"/>
                <w:numId w:val="38"/>
              </w:numPr>
              <w:spacing w:after="20"/>
              <w:rPr>
                <w:sz w:val="22"/>
                <w:szCs w:val="22"/>
              </w:rPr>
            </w:pPr>
            <w:r w:rsidRPr="001C4C89">
              <w:rPr>
                <w:sz w:val="22"/>
                <w:szCs w:val="22"/>
              </w:rPr>
              <w:t>Identify how differences in context, perspectives, and voice influence meaning in texts</w:t>
            </w:r>
            <w:r>
              <w:rPr>
                <w:sz w:val="22"/>
                <w:szCs w:val="22"/>
              </w:rPr>
              <w:t xml:space="preserve"> </w:t>
            </w:r>
          </w:p>
          <w:p w:rsidR="001C4C89" w:rsidRDefault="00A749DB" w:rsidP="001C4C89">
            <w:pPr>
              <w:pStyle w:val="ListParagraph"/>
              <w:numPr>
                <w:ilvl w:val="0"/>
                <w:numId w:val="38"/>
              </w:numPr>
              <w:spacing w:after="20"/>
              <w:rPr>
                <w:sz w:val="22"/>
                <w:szCs w:val="22"/>
              </w:rPr>
            </w:pPr>
            <w:r>
              <w:rPr>
                <w:sz w:val="22"/>
                <w:szCs w:val="22"/>
              </w:rPr>
              <w:t>Explain</w:t>
            </w:r>
            <w:r w:rsidR="001C4C89" w:rsidRPr="001C4C89">
              <w:rPr>
                <w:sz w:val="22"/>
                <w:szCs w:val="22"/>
              </w:rPr>
              <w:t xml:space="preserve"> the role of language in personal, social, and cultural identity</w:t>
            </w:r>
          </w:p>
          <w:p w:rsidR="001C4C89" w:rsidRPr="001C4C89" w:rsidRDefault="001C4C89" w:rsidP="001C4C89">
            <w:pPr>
              <w:pStyle w:val="ListParagraph"/>
              <w:numPr>
                <w:ilvl w:val="0"/>
                <w:numId w:val="38"/>
              </w:numPr>
              <w:spacing w:after="20"/>
              <w:rPr>
                <w:sz w:val="22"/>
                <w:szCs w:val="22"/>
              </w:rPr>
            </w:pPr>
            <w:r w:rsidRPr="001C4C89">
              <w:rPr>
                <w:sz w:val="22"/>
                <w:szCs w:val="22"/>
              </w:rPr>
              <w:t>Use personal experience and knowledge to connect to text and deepen understanding of self, community, and world</w:t>
            </w:r>
          </w:p>
          <w:p w:rsidR="00A749DB" w:rsidRPr="00A749DB" w:rsidRDefault="001C4C89" w:rsidP="000E5F83">
            <w:pPr>
              <w:pStyle w:val="ListParagraph"/>
              <w:numPr>
                <w:ilvl w:val="0"/>
                <w:numId w:val="38"/>
              </w:numPr>
              <w:spacing w:after="20"/>
              <w:rPr>
                <w:sz w:val="22"/>
                <w:szCs w:val="22"/>
              </w:rPr>
            </w:pPr>
            <w:r w:rsidRPr="00A749DB">
              <w:rPr>
                <w:sz w:val="22"/>
                <w:szCs w:val="22"/>
              </w:rPr>
              <w:t xml:space="preserve">Respond to text in personal and creative ways </w:t>
            </w:r>
            <w:r w:rsidRPr="00A749DB">
              <w:rPr>
                <w:i/>
                <w:sz w:val="22"/>
                <w:szCs w:val="22"/>
              </w:rPr>
              <w:t>(</w:t>
            </w:r>
            <w:r w:rsidR="00A749DB" w:rsidRPr="00A749DB">
              <w:rPr>
                <w:i/>
                <w:sz w:val="22"/>
                <w:szCs w:val="22"/>
              </w:rPr>
              <w:t>beginning to question the author’s viewpoint and intent; stating opinions with supporting reasons and explanations; using a variety of methods to respond (e.g., in writing, orally, and through drama)</w:t>
            </w:r>
            <w:r w:rsidRPr="00A749DB">
              <w:rPr>
                <w:i/>
                <w:sz w:val="22"/>
                <w:szCs w:val="22"/>
              </w:rPr>
              <w:t>)</w:t>
            </w:r>
          </w:p>
          <w:p w:rsidR="001C4C89" w:rsidRPr="00A749DB" w:rsidRDefault="001C4C89" w:rsidP="00A749DB">
            <w:pPr>
              <w:pStyle w:val="ListParagraph"/>
              <w:numPr>
                <w:ilvl w:val="0"/>
                <w:numId w:val="38"/>
              </w:numPr>
              <w:spacing w:after="20"/>
              <w:rPr>
                <w:sz w:val="22"/>
                <w:szCs w:val="22"/>
              </w:rPr>
            </w:pPr>
            <w:r w:rsidRPr="00A749DB">
              <w:rPr>
                <w:sz w:val="22"/>
                <w:szCs w:val="22"/>
              </w:rPr>
              <w:t>Recognize how literary elements, techniques, and devices enhance meaning</w:t>
            </w:r>
            <w:r w:rsidR="00A749DB">
              <w:rPr>
                <w:sz w:val="22"/>
                <w:szCs w:val="22"/>
              </w:rPr>
              <w:t xml:space="preserve"> </w:t>
            </w:r>
            <w:r w:rsidR="00A749DB">
              <w:rPr>
                <w:i/>
                <w:sz w:val="22"/>
                <w:szCs w:val="22"/>
              </w:rPr>
              <w:t>(</w:t>
            </w:r>
            <w:r w:rsidR="00A749DB" w:rsidRPr="00A749DB">
              <w:rPr>
                <w:i/>
                <w:sz w:val="22"/>
                <w:szCs w:val="22"/>
              </w:rPr>
              <w:t>explaining how literary devic</w:t>
            </w:r>
            <w:r w:rsidR="00325258">
              <w:rPr>
                <w:i/>
                <w:sz w:val="22"/>
                <w:szCs w:val="22"/>
              </w:rPr>
              <w:t>es contribute to meaning (</w:t>
            </w:r>
            <w:r w:rsidR="00A749DB" w:rsidRPr="00A749DB">
              <w:rPr>
                <w:i/>
                <w:sz w:val="22"/>
                <w:szCs w:val="22"/>
              </w:rPr>
              <w:t>sound devices, figurative language)</w:t>
            </w:r>
            <w:r w:rsidR="00A749DB">
              <w:rPr>
                <w:i/>
                <w:sz w:val="22"/>
                <w:szCs w:val="22"/>
              </w:rPr>
              <w:t xml:space="preserve">  </w:t>
            </w:r>
            <w:r w:rsidRPr="00A749DB">
              <w:rPr>
                <w:sz w:val="22"/>
                <w:szCs w:val="22"/>
              </w:rPr>
              <w:t>in texts</w:t>
            </w:r>
          </w:p>
          <w:p w:rsidR="001C4C89" w:rsidRDefault="001C4C89" w:rsidP="00F100B8">
            <w:pPr>
              <w:pStyle w:val="ListParagraph"/>
              <w:numPr>
                <w:ilvl w:val="0"/>
                <w:numId w:val="38"/>
              </w:numPr>
              <w:spacing w:after="20"/>
              <w:rPr>
                <w:sz w:val="22"/>
                <w:szCs w:val="22"/>
              </w:rPr>
            </w:pPr>
            <w:r w:rsidRPr="001C4C89">
              <w:rPr>
                <w:sz w:val="22"/>
                <w:szCs w:val="22"/>
              </w:rPr>
              <w:t xml:space="preserve">Show an increasing understanding of the role of organization </w:t>
            </w:r>
            <w:r w:rsidR="00F100B8">
              <w:rPr>
                <w:i/>
                <w:sz w:val="22"/>
                <w:szCs w:val="22"/>
              </w:rPr>
              <w:t>(</w:t>
            </w:r>
            <w:r w:rsidR="00F100B8" w:rsidRPr="00F100B8">
              <w:rPr>
                <w:i/>
                <w:sz w:val="22"/>
                <w:szCs w:val="22"/>
              </w:rPr>
              <w:t>in texts, the use of paragraphing, chronological order, and order of importance</w:t>
            </w:r>
            <w:r w:rsidR="00F100B8">
              <w:rPr>
                <w:i/>
                <w:sz w:val="22"/>
                <w:szCs w:val="22"/>
              </w:rPr>
              <w:t xml:space="preserve">) </w:t>
            </w:r>
            <w:r w:rsidRPr="001C4C89">
              <w:rPr>
                <w:sz w:val="22"/>
                <w:szCs w:val="22"/>
              </w:rPr>
              <w:t>in meaning</w:t>
            </w:r>
            <w:r>
              <w:rPr>
                <w:sz w:val="22"/>
                <w:szCs w:val="22"/>
              </w:rPr>
              <w:t xml:space="preserve"> </w:t>
            </w:r>
          </w:p>
          <w:p w:rsidR="008868AE" w:rsidRDefault="008868AE" w:rsidP="008868AE">
            <w:pPr>
              <w:pStyle w:val="ListParagraph"/>
              <w:numPr>
                <w:ilvl w:val="0"/>
                <w:numId w:val="38"/>
              </w:numPr>
              <w:spacing w:after="20"/>
              <w:rPr>
                <w:sz w:val="22"/>
                <w:szCs w:val="22"/>
              </w:rPr>
            </w:pPr>
            <w:r w:rsidRPr="008868AE">
              <w:rPr>
                <w:sz w:val="22"/>
                <w:szCs w:val="22"/>
              </w:rPr>
              <w:lastRenderedPageBreak/>
              <w:t>Demonstrate awareness of the oral tradition in First Peoples cultures</w:t>
            </w:r>
            <w:r>
              <w:rPr>
                <w:sz w:val="22"/>
                <w:szCs w:val="22"/>
              </w:rPr>
              <w:t xml:space="preserve"> </w:t>
            </w:r>
            <w:r>
              <w:rPr>
                <w:i/>
                <w:sz w:val="22"/>
                <w:szCs w:val="22"/>
              </w:rPr>
              <w:t>(</w:t>
            </w:r>
            <w:r w:rsidRPr="008868AE">
              <w:rPr>
                <w:i/>
                <w:sz w:val="22"/>
                <w:szCs w:val="22"/>
              </w:rPr>
              <w:t>Among First Peoples, oral tradition may consist of told stories, songs, and other types of distilled wisdom or information, often complemented by dance or various forms of visual representation, suc</w:t>
            </w:r>
            <w:r>
              <w:rPr>
                <w:i/>
                <w:sz w:val="22"/>
                <w:szCs w:val="22"/>
              </w:rPr>
              <w:t xml:space="preserve">h as carvings or masks. In addition to expressing spiritual and emotional </w:t>
            </w:r>
            <w:r w:rsidRPr="008868AE">
              <w:rPr>
                <w:i/>
                <w:sz w:val="22"/>
                <w:szCs w:val="22"/>
              </w:rPr>
              <w:t>truth (e.g., by symbol and metapho</w:t>
            </w:r>
            <w:r>
              <w:rPr>
                <w:i/>
                <w:sz w:val="22"/>
                <w:szCs w:val="22"/>
              </w:rPr>
              <w:t xml:space="preserve">r), it provides a record of literal </w:t>
            </w:r>
            <w:r w:rsidRPr="008868AE">
              <w:rPr>
                <w:i/>
                <w:sz w:val="22"/>
                <w:szCs w:val="22"/>
              </w:rPr>
              <w:t xml:space="preserve">truth (e.g., about </w:t>
            </w:r>
            <w:r>
              <w:rPr>
                <w:i/>
                <w:sz w:val="22"/>
                <w:szCs w:val="22"/>
              </w:rPr>
              <w:t xml:space="preserve">events and situations). </w:t>
            </w:r>
            <w:r w:rsidRPr="008868AE">
              <w:rPr>
                <w:i/>
                <w:sz w:val="22"/>
                <w:szCs w:val="22"/>
              </w:rPr>
              <w:t>The oral tradition was once integrated into every facet of life of First Peoples and was the basis of</w:t>
            </w:r>
            <w:r>
              <w:rPr>
                <w:i/>
                <w:sz w:val="22"/>
                <w:szCs w:val="22"/>
              </w:rPr>
              <w:t xml:space="preserve"> the education system.) </w:t>
            </w:r>
            <w:r w:rsidRPr="008868AE">
              <w:rPr>
                <w:sz w:val="22"/>
                <w:szCs w:val="22"/>
              </w:rPr>
              <w:t>and the purposes of First Peoples texts</w:t>
            </w:r>
            <w:r>
              <w:rPr>
                <w:sz w:val="22"/>
                <w:szCs w:val="22"/>
              </w:rPr>
              <w:t xml:space="preserve"> </w:t>
            </w:r>
            <w:r>
              <w:rPr>
                <w:i/>
                <w:sz w:val="22"/>
                <w:szCs w:val="22"/>
              </w:rPr>
              <w:t>(</w:t>
            </w:r>
            <w:r w:rsidRPr="008868AE">
              <w:rPr>
                <w:i/>
                <w:sz w:val="22"/>
                <w:szCs w:val="22"/>
              </w:rPr>
              <w:t>including to teach life lessons and skills, to convey individual and community responsibilities, to share family and community histories, to explain the natural world, to record history, to map the geography of an area.</w:t>
            </w:r>
            <w:r>
              <w:rPr>
                <w:i/>
                <w:sz w:val="22"/>
                <w:szCs w:val="22"/>
              </w:rPr>
              <w:t xml:space="preserve">) </w:t>
            </w:r>
          </w:p>
          <w:p w:rsidR="006B0D79" w:rsidRDefault="000B3A6A" w:rsidP="008868AE">
            <w:pPr>
              <w:pStyle w:val="ListParagraph"/>
              <w:numPr>
                <w:ilvl w:val="0"/>
                <w:numId w:val="38"/>
              </w:numPr>
              <w:spacing w:after="20"/>
              <w:rPr>
                <w:sz w:val="22"/>
                <w:szCs w:val="22"/>
              </w:rPr>
            </w:pPr>
            <w:r>
              <w:rPr>
                <w:sz w:val="22"/>
                <w:szCs w:val="22"/>
              </w:rPr>
              <w:t>I</w:t>
            </w:r>
            <w:r w:rsidR="008868AE">
              <w:rPr>
                <w:sz w:val="22"/>
                <w:szCs w:val="22"/>
              </w:rPr>
              <w:t>dentify</w:t>
            </w:r>
            <w:r w:rsidR="006B0D79" w:rsidRPr="006B0D79">
              <w:rPr>
                <w:sz w:val="22"/>
                <w:szCs w:val="22"/>
              </w:rPr>
              <w:t xml:space="preserve"> how story in First Peoples cultures connects people to land</w:t>
            </w:r>
            <w:r w:rsidR="006B0D79">
              <w:rPr>
                <w:sz w:val="22"/>
                <w:szCs w:val="22"/>
              </w:rPr>
              <w:t xml:space="preserve"> </w:t>
            </w:r>
            <w:r w:rsidR="006B0D79">
              <w:rPr>
                <w:i/>
                <w:sz w:val="22"/>
                <w:szCs w:val="22"/>
              </w:rPr>
              <w:t>(</w:t>
            </w:r>
            <w:r w:rsidR="006B0D79" w:rsidRPr="006B0D79">
              <w:rPr>
                <w:i/>
                <w:sz w:val="22"/>
                <w:szCs w:val="22"/>
              </w:rPr>
              <w:t>First Peoples stories were created to explain the landscape, the seasons, and local events.</w:t>
            </w:r>
            <w:r w:rsidR="006B0D79">
              <w:rPr>
                <w:i/>
                <w:sz w:val="22"/>
                <w:szCs w:val="22"/>
              </w:rPr>
              <w:t xml:space="preserve">) </w:t>
            </w:r>
          </w:p>
          <w:p w:rsidR="003D130C" w:rsidRDefault="003D130C" w:rsidP="003D130C">
            <w:pPr>
              <w:spacing w:after="20"/>
              <w:rPr>
                <w:b/>
                <w:sz w:val="24"/>
                <w:szCs w:val="24"/>
              </w:rPr>
            </w:pPr>
            <w:r w:rsidRPr="003D130C">
              <w:rPr>
                <w:b/>
                <w:sz w:val="24"/>
                <w:szCs w:val="24"/>
              </w:rPr>
              <w:t>Create and communicate (writing, speaking, representing)</w:t>
            </w:r>
          </w:p>
          <w:p w:rsidR="00611B29" w:rsidRPr="00611B29" w:rsidRDefault="00611B29" w:rsidP="008868AE">
            <w:pPr>
              <w:pStyle w:val="ListParagraph"/>
              <w:numPr>
                <w:ilvl w:val="0"/>
                <w:numId w:val="39"/>
              </w:numPr>
              <w:spacing w:after="20"/>
              <w:rPr>
                <w:sz w:val="22"/>
                <w:szCs w:val="22"/>
              </w:rPr>
            </w:pPr>
            <w:r w:rsidRPr="00611B29">
              <w:rPr>
                <w:sz w:val="22"/>
                <w:szCs w:val="22"/>
              </w:rPr>
              <w:t xml:space="preserve">Exchange ideas and perspectives </w:t>
            </w:r>
            <w:r w:rsidRPr="00611B29">
              <w:rPr>
                <w:i/>
                <w:sz w:val="22"/>
                <w:szCs w:val="22"/>
              </w:rPr>
              <w:t>(</w:t>
            </w:r>
            <w:r w:rsidR="008868AE" w:rsidRPr="008868AE">
              <w:rPr>
                <w:i/>
                <w:sz w:val="22"/>
                <w:szCs w:val="22"/>
              </w:rPr>
              <w:t>identifying opinions and viewpoints, asking clarifying questions, collaborating in large- and small-group activities, building on others’ ideas, disagreeing respectfully</w:t>
            </w:r>
            <w:r>
              <w:rPr>
                <w:i/>
                <w:sz w:val="22"/>
                <w:szCs w:val="22"/>
              </w:rPr>
              <w:t xml:space="preserve">) </w:t>
            </w:r>
            <w:r w:rsidRPr="00611B29">
              <w:rPr>
                <w:sz w:val="22"/>
                <w:szCs w:val="22"/>
              </w:rPr>
              <w:t xml:space="preserve"> to build shared understanding</w:t>
            </w:r>
          </w:p>
          <w:p w:rsidR="008868AE" w:rsidRDefault="008868AE" w:rsidP="000B3A6A">
            <w:pPr>
              <w:pStyle w:val="ListParagraph"/>
              <w:numPr>
                <w:ilvl w:val="0"/>
                <w:numId w:val="39"/>
              </w:numPr>
              <w:spacing w:after="20"/>
              <w:rPr>
                <w:sz w:val="22"/>
                <w:szCs w:val="22"/>
              </w:rPr>
            </w:pPr>
            <w:r w:rsidRPr="008868AE">
              <w:rPr>
                <w:sz w:val="22"/>
                <w:szCs w:val="22"/>
              </w:rPr>
              <w:t>Use writing and design processes</w:t>
            </w:r>
            <w:r w:rsidR="000B3A6A">
              <w:rPr>
                <w:sz w:val="22"/>
                <w:szCs w:val="22"/>
              </w:rPr>
              <w:t xml:space="preserve"> </w:t>
            </w:r>
            <w:r w:rsidR="000B3A6A" w:rsidRPr="000B3A6A">
              <w:rPr>
                <w:i/>
                <w:sz w:val="22"/>
                <w:szCs w:val="22"/>
              </w:rPr>
              <w:t xml:space="preserve">(planning, drafting, and editing compositions in a range of forms (e.g., opinion pieces, poetry, short stories, </w:t>
            </w:r>
            <w:r w:rsidR="000B3A6A" w:rsidRPr="000B3A6A">
              <w:rPr>
                <w:i/>
                <w:sz w:val="22"/>
                <w:szCs w:val="22"/>
              </w:rPr>
              <w:lastRenderedPageBreak/>
              <w:t>narrative, slams, spoken word, story boards and comic strips, masks, multimedia and multimodal forms)</w:t>
            </w:r>
            <w:r w:rsidR="000B3A6A" w:rsidRPr="000B3A6A">
              <w:rPr>
                <w:sz w:val="22"/>
                <w:szCs w:val="22"/>
              </w:rPr>
              <w:t xml:space="preserve"> </w:t>
            </w:r>
            <w:r w:rsidRPr="008868AE">
              <w:rPr>
                <w:sz w:val="22"/>
                <w:szCs w:val="22"/>
              </w:rPr>
              <w:t xml:space="preserve"> to plan, develop, and create texts for a variety of purposes and audiences</w:t>
            </w:r>
          </w:p>
          <w:p w:rsidR="008868AE" w:rsidRPr="008868AE" w:rsidRDefault="008868AE" w:rsidP="008868AE">
            <w:pPr>
              <w:pStyle w:val="ListParagraph"/>
              <w:numPr>
                <w:ilvl w:val="0"/>
                <w:numId w:val="39"/>
              </w:numPr>
              <w:spacing w:after="20"/>
              <w:rPr>
                <w:sz w:val="22"/>
                <w:szCs w:val="22"/>
              </w:rPr>
            </w:pPr>
            <w:r w:rsidRPr="008868AE">
              <w:rPr>
                <w:sz w:val="22"/>
                <w:szCs w:val="22"/>
              </w:rPr>
              <w:t xml:space="preserve">Use language in creative and playful ways </w:t>
            </w:r>
            <w:r>
              <w:rPr>
                <w:i/>
                <w:sz w:val="22"/>
                <w:szCs w:val="22"/>
              </w:rPr>
              <w:t>(</w:t>
            </w:r>
            <w:r w:rsidRPr="008868AE">
              <w:rPr>
                <w:i/>
                <w:sz w:val="22"/>
                <w:szCs w:val="22"/>
              </w:rPr>
              <w:t>taking risks in trying out new word choices and formats; playing with words, structures, and ideas</w:t>
            </w:r>
            <w:r>
              <w:rPr>
                <w:i/>
                <w:sz w:val="22"/>
                <w:szCs w:val="22"/>
              </w:rPr>
              <w:t xml:space="preserve">)  </w:t>
            </w:r>
            <w:r w:rsidRPr="008868AE">
              <w:rPr>
                <w:sz w:val="22"/>
                <w:szCs w:val="22"/>
              </w:rPr>
              <w:t>to develop style</w:t>
            </w:r>
          </w:p>
          <w:p w:rsidR="008868AE" w:rsidRDefault="008868AE" w:rsidP="000B3A6A">
            <w:pPr>
              <w:pStyle w:val="ListParagraph"/>
              <w:numPr>
                <w:ilvl w:val="0"/>
                <w:numId w:val="39"/>
              </w:numPr>
              <w:spacing w:after="20"/>
              <w:rPr>
                <w:sz w:val="22"/>
                <w:szCs w:val="22"/>
              </w:rPr>
            </w:pPr>
            <w:r w:rsidRPr="008868AE">
              <w:rPr>
                <w:sz w:val="22"/>
                <w:szCs w:val="22"/>
              </w:rPr>
              <w:t xml:space="preserve">Communicate in </w:t>
            </w:r>
            <w:r w:rsidR="000B3A6A">
              <w:rPr>
                <w:sz w:val="22"/>
                <w:szCs w:val="22"/>
              </w:rPr>
              <w:t xml:space="preserve">writing </w:t>
            </w:r>
            <w:r w:rsidR="000B3A6A">
              <w:rPr>
                <w:i/>
                <w:sz w:val="22"/>
                <w:szCs w:val="22"/>
              </w:rPr>
              <w:t>(</w:t>
            </w:r>
            <w:r w:rsidR="000B3A6A" w:rsidRPr="000B3A6A">
              <w:rPr>
                <w:i/>
                <w:sz w:val="22"/>
                <w:szCs w:val="22"/>
              </w:rPr>
              <w:t>using legible handwriting or a keyboard to convey texts</w:t>
            </w:r>
            <w:r w:rsidR="000B3A6A">
              <w:rPr>
                <w:i/>
                <w:sz w:val="22"/>
                <w:szCs w:val="22"/>
              </w:rPr>
              <w:t>)</w:t>
            </w:r>
            <w:r w:rsidR="000B3A6A">
              <w:rPr>
                <w:sz w:val="22"/>
                <w:szCs w:val="22"/>
              </w:rPr>
              <w:t xml:space="preserve"> using</w:t>
            </w:r>
            <w:r w:rsidRPr="008868AE">
              <w:rPr>
                <w:sz w:val="22"/>
                <w:szCs w:val="22"/>
              </w:rPr>
              <w:t xml:space="preserve"> paragraphs, applying conventions of Canadian spelling, grammar, and punctuation</w:t>
            </w:r>
          </w:p>
          <w:p w:rsidR="0002040A" w:rsidRPr="008868AE" w:rsidRDefault="0002040A" w:rsidP="008868AE">
            <w:pPr>
              <w:pStyle w:val="ListParagraph"/>
              <w:numPr>
                <w:ilvl w:val="0"/>
                <w:numId w:val="39"/>
              </w:numPr>
              <w:spacing w:after="20"/>
              <w:rPr>
                <w:sz w:val="22"/>
                <w:szCs w:val="22"/>
              </w:rPr>
            </w:pPr>
            <w:r w:rsidRPr="008868AE">
              <w:rPr>
                <w:sz w:val="22"/>
                <w:szCs w:val="22"/>
              </w:rPr>
              <w:t xml:space="preserve">Develop and apply expanding word knowledge </w:t>
            </w:r>
            <w:r w:rsidRPr="008868AE">
              <w:rPr>
                <w:i/>
                <w:sz w:val="22"/>
                <w:szCs w:val="22"/>
              </w:rPr>
              <w:t xml:space="preserve">(morphology, including roots, affixes, and suffixes) </w:t>
            </w:r>
          </w:p>
          <w:p w:rsidR="003D130C" w:rsidRPr="008868AE" w:rsidRDefault="000C1C42" w:rsidP="008868AE">
            <w:pPr>
              <w:pStyle w:val="ListParagraph"/>
              <w:numPr>
                <w:ilvl w:val="0"/>
                <w:numId w:val="39"/>
              </w:numPr>
              <w:spacing w:after="20"/>
              <w:rPr>
                <w:sz w:val="22"/>
                <w:szCs w:val="22"/>
              </w:rPr>
            </w:pPr>
            <w:r>
              <w:rPr>
                <w:sz w:val="22"/>
                <w:szCs w:val="22"/>
              </w:rPr>
              <w:t>Use</w:t>
            </w:r>
            <w:r w:rsidR="00611B29" w:rsidRPr="00611B29">
              <w:rPr>
                <w:sz w:val="22"/>
                <w:szCs w:val="22"/>
              </w:rPr>
              <w:t xml:space="preserve"> oral storytelling processes</w:t>
            </w:r>
            <w:r w:rsidR="00611B29">
              <w:rPr>
                <w:sz w:val="22"/>
                <w:szCs w:val="22"/>
              </w:rPr>
              <w:t xml:space="preserve"> </w:t>
            </w:r>
            <w:r w:rsidR="00611B29" w:rsidRPr="00611B29">
              <w:rPr>
                <w:i/>
                <w:sz w:val="22"/>
                <w:szCs w:val="22"/>
              </w:rPr>
              <w:t>(</w:t>
            </w:r>
            <w:r w:rsidR="008868AE" w:rsidRPr="008868AE">
              <w:rPr>
                <w:i/>
                <w:sz w:val="22"/>
                <w:szCs w:val="22"/>
              </w:rPr>
              <w:t>creating an original story or finding an existing story (with permission), sharing the story from memory with others, 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w:t>
            </w:r>
            <w:r w:rsidR="00611B29">
              <w:rPr>
                <w:i/>
                <w:sz w:val="22"/>
                <w:szCs w:val="22"/>
              </w:rPr>
              <w:t>)</w:t>
            </w:r>
          </w:p>
          <w:p w:rsidR="008868AE" w:rsidRPr="00611B29" w:rsidRDefault="00211DC5" w:rsidP="00211DC5">
            <w:pPr>
              <w:pStyle w:val="ListParagraph"/>
              <w:numPr>
                <w:ilvl w:val="0"/>
                <w:numId w:val="39"/>
              </w:numPr>
              <w:spacing w:after="20"/>
              <w:rPr>
                <w:sz w:val="22"/>
                <w:szCs w:val="22"/>
              </w:rPr>
            </w:pPr>
            <w:r w:rsidRPr="00211DC5">
              <w:rPr>
                <w:sz w:val="22"/>
                <w:szCs w:val="22"/>
              </w:rPr>
              <w:t>Transform ideas and information to create original texts</w:t>
            </w:r>
          </w:p>
        </w:tc>
        <w:tc>
          <w:tcPr>
            <w:tcW w:w="2126" w:type="dxa"/>
            <w:tcBorders>
              <w:top w:val="single" w:sz="12" w:space="0" w:color="auto"/>
              <w:left w:val="dashed" w:sz="4" w:space="0" w:color="auto"/>
            </w:tcBorders>
          </w:tcPr>
          <w:p w:rsidR="00B75615" w:rsidRDefault="00B75615" w:rsidP="00B75615">
            <w:pPr>
              <w:spacing w:before="20"/>
            </w:pPr>
            <w:r w:rsidRPr="00611B29">
              <w:lastRenderedPageBreak/>
              <w:t xml:space="preserve">Language and </w:t>
            </w:r>
            <w:r w:rsidR="001C4C89">
              <w:t xml:space="preserve">text </w:t>
            </w:r>
            <w:r w:rsidR="001C4C89" w:rsidRPr="00BD3590">
              <w:rPr>
                <w:i/>
              </w:rPr>
              <w:t>(</w:t>
            </w:r>
            <w:r w:rsidR="001C4C89">
              <w:rPr>
                <w:i/>
              </w:rPr>
              <w:t xml:space="preserve">Text and texts </w:t>
            </w:r>
            <w:r w:rsidR="001C4C89" w:rsidRPr="00BD3590">
              <w:rPr>
                <w:i/>
              </w:rPr>
              <w:t>are generic terms referring all forms of oral, written, visual, and</w:t>
            </w:r>
            <w:r w:rsidR="001C4C89">
              <w:rPr>
                <w:i/>
              </w:rPr>
              <w:t xml:space="preserve"> digital communication: </w:t>
            </w:r>
            <w:r w:rsidR="001C4C89" w:rsidRPr="00BD3590">
              <w:rPr>
                <w:i/>
              </w:rPr>
              <w:t>Oral texts include speeches, poems, plays, an</w:t>
            </w:r>
            <w:r w:rsidR="001C4C89">
              <w:rPr>
                <w:i/>
              </w:rPr>
              <w:t xml:space="preserve">d oral stories; </w:t>
            </w:r>
            <w:r w:rsidR="001C4C89" w:rsidRPr="00BD3590">
              <w:rPr>
                <w:i/>
              </w:rPr>
              <w:t>Written texts include novels, arti</w:t>
            </w:r>
            <w:r w:rsidR="001C4C89">
              <w:rPr>
                <w:i/>
              </w:rPr>
              <w:t xml:space="preserve">cles, and short stories; </w:t>
            </w:r>
            <w:r w:rsidR="001C4C89" w:rsidRPr="00BD3590">
              <w:rPr>
                <w:i/>
              </w:rPr>
              <w:t>Visual texts include posters, photog</w:t>
            </w:r>
            <w:r w:rsidR="001C4C89">
              <w:rPr>
                <w:i/>
              </w:rPr>
              <w:t xml:space="preserve">raphs, and other images; </w:t>
            </w:r>
            <w:r w:rsidR="001C4C89" w:rsidRPr="00BD3590">
              <w:rPr>
                <w:i/>
              </w:rPr>
              <w:t>Digital texts include electronic</w:t>
            </w:r>
            <w:r w:rsidR="001C4C89">
              <w:rPr>
                <w:i/>
              </w:rPr>
              <w:t xml:space="preserve"> forms of all the above; </w:t>
            </w:r>
            <w:r w:rsidR="001C4C89" w:rsidRPr="00BD3590">
              <w:rPr>
                <w:i/>
              </w:rPr>
              <w:t xml:space="preserve">Oral, written, and visual elements can be combined (e.g., in dramatic presentations, graphic novels, films, </w:t>
            </w:r>
            <w:r w:rsidR="001C4C89" w:rsidRPr="00BD3590">
              <w:rPr>
                <w:i/>
              </w:rPr>
              <w:lastRenderedPageBreak/>
              <w:t>web pages, advertisements</w:t>
            </w:r>
            <w:r w:rsidR="001C4C89">
              <w:rPr>
                <w:i/>
              </w:rPr>
              <w:t>)</w:t>
            </w:r>
            <w:r>
              <w:rPr>
                <w:i/>
              </w:rPr>
              <w:t xml:space="preserve"> </w:t>
            </w:r>
            <w:r w:rsidRPr="00611B29">
              <w:t>can be a source of creativity and joy.</w:t>
            </w:r>
          </w:p>
          <w:p w:rsidR="001C4C89" w:rsidRDefault="001C4C89" w:rsidP="00B75615">
            <w:pPr>
              <w:spacing w:before="20"/>
            </w:pPr>
          </w:p>
          <w:p w:rsidR="00B75615" w:rsidRDefault="001C4C89" w:rsidP="00B75615">
            <w:pPr>
              <w:spacing w:before="20"/>
            </w:pPr>
            <w:r>
              <w:t>Exploring s</w:t>
            </w:r>
            <w:r w:rsidR="00B75615">
              <w:t>tories</w:t>
            </w:r>
            <w:r w:rsidR="00A749DB">
              <w:t xml:space="preserve"> </w:t>
            </w:r>
            <w:r w:rsidR="00A749DB">
              <w:rPr>
                <w:i/>
              </w:rPr>
              <w:t>(</w:t>
            </w:r>
            <w:r w:rsidR="00A749DB" w:rsidRPr="00A749DB">
              <w:rPr>
                <w:i/>
              </w:rPr>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r w:rsidR="00A749DB">
              <w:rPr>
                <w:i/>
              </w:rPr>
              <w:t>)</w:t>
            </w:r>
            <w:r w:rsidR="00B75615">
              <w:t xml:space="preserve"> and other texts </w:t>
            </w:r>
            <w:r w:rsidR="006B0D79" w:rsidRPr="001C4C89">
              <w:t>help</w:t>
            </w:r>
            <w:r>
              <w:t>s</w:t>
            </w:r>
            <w:r w:rsidR="006B0D79" w:rsidRPr="001C4C89">
              <w:t xml:space="preserve"> </w:t>
            </w:r>
            <w:r w:rsidR="006B0D79">
              <w:t xml:space="preserve">us </w:t>
            </w:r>
            <w:r>
              <w:t>understand</w:t>
            </w:r>
            <w:r w:rsidR="006B0D79">
              <w:t xml:space="preserve"> </w:t>
            </w:r>
            <w:r>
              <w:t xml:space="preserve">ourselves and make connections to others and to the world. </w:t>
            </w:r>
          </w:p>
          <w:p w:rsidR="005B199F" w:rsidRDefault="005B199F" w:rsidP="00995605">
            <w:pPr>
              <w:spacing w:before="20"/>
              <w:rPr>
                <w:lang w:val="en-CA"/>
              </w:rPr>
            </w:pPr>
          </w:p>
          <w:p w:rsidR="00C1261F" w:rsidRDefault="001C4C89" w:rsidP="00B75615">
            <w:pPr>
              <w:spacing w:before="20"/>
              <w:rPr>
                <w:lang w:val="en-CA"/>
              </w:rPr>
            </w:pPr>
            <w:r>
              <w:rPr>
                <w:lang w:val="en-CA"/>
              </w:rPr>
              <w:t>Texts</w:t>
            </w:r>
            <w:r w:rsidR="006B0D79">
              <w:rPr>
                <w:lang w:val="en-CA"/>
              </w:rPr>
              <w:t xml:space="preserve"> can be understood from </w:t>
            </w:r>
            <w:r w:rsidR="006B0D79">
              <w:rPr>
                <w:lang w:val="en-CA"/>
              </w:rPr>
              <w:lastRenderedPageBreak/>
              <w:t xml:space="preserve">different perspectives </w:t>
            </w:r>
          </w:p>
          <w:p w:rsidR="00B75615" w:rsidRDefault="00B75615" w:rsidP="00B75615">
            <w:pPr>
              <w:spacing w:before="20"/>
              <w:rPr>
                <w:lang w:val="en-CA"/>
              </w:rPr>
            </w:pPr>
          </w:p>
          <w:p w:rsidR="00B75615" w:rsidRDefault="006B0D79" w:rsidP="00B75615">
            <w:pPr>
              <w:spacing w:before="20"/>
              <w:rPr>
                <w:lang w:val="en-CA"/>
              </w:rPr>
            </w:pPr>
            <w:r>
              <w:rPr>
                <w:lang w:val="en-CA"/>
              </w:rPr>
              <w:t xml:space="preserve">Using language in creative and playful ways helps us understand how language works. </w:t>
            </w:r>
          </w:p>
          <w:p w:rsidR="00C1261F" w:rsidRDefault="00C1261F" w:rsidP="00995605">
            <w:pPr>
              <w:spacing w:before="20"/>
              <w:rPr>
                <w:lang w:val="en-CA"/>
              </w:rPr>
            </w:pPr>
          </w:p>
          <w:p w:rsidR="00C1261F" w:rsidRDefault="001C4C89" w:rsidP="00995605">
            <w:pPr>
              <w:spacing w:before="20"/>
              <w:rPr>
                <w:lang w:val="en-CA"/>
              </w:rPr>
            </w:pPr>
            <w:r w:rsidRPr="001C4C89">
              <w:rPr>
                <w:lang w:val="en-CA"/>
              </w:rPr>
              <w:t>Questioning what we hear, read, and view contributes to our ability to be educated and engaged citizens.</w:t>
            </w:r>
          </w:p>
        </w:tc>
        <w:tc>
          <w:tcPr>
            <w:tcW w:w="3118" w:type="dxa"/>
            <w:gridSpan w:val="2"/>
            <w:tcBorders>
              <w:top w:val="single" w:sz="12" w:space="0" w:color="auto"/>
            </w:tcBorders>
          </w:tcPr>
          <w:p w:rsidR="005B199F" w:rsidRDefault="005B199F" w:rsidP="00906122">
            <w:pPr>
              <w:spacing w:before="20"/>
            </w:pPr>
            <w:r w:rsidRPr="00477F62">
              <w:rPr>
                <w:i/>
              </w:rPr>
              <w:lastRenderedPageBreak/>
              <w:t>Qu</w:t>
            </w:r>
            <w:r w:rsidR="00B75615">
              <w:rPr>
                <w:i/>
              </w:rPr>
              <w:t xml:space="preserve">estions to support </w:t>
            </w:r>
            <w:r w:rsidRPr="00477F62">
              <w:rPr>
                <w:i/>
              </w:rPr>
              <w:t>students:</w:t>
            </w:r>
            <w:r w:rsidRPr="00D92D08">
              <w:t xml:space="preserve"> </w:t>
            </w:r>
          </w:p>
          <w:p w:rsidR="00B95949" w:rsidRDefault="00B95949" w:rsidP="00DE3F03">
            <w:pPr>
              <w:rPr>
                <w:lang w:val="en-CA"/>
              </w:rPr>
            </w:pPr>
          </w:p>
          <w:p w:rsidR="00B95949" w:rsidRDefault="00B95949" w:rsidP="00DE3F03">
            <w:pPr>
              <w:rPr>
                <w:lang w:val="en-CA"/>
              </w:rPr>
            </w:pPr>
          </w:p>
        </w:tc>
        <w:tc>
          <w:tcPr>
            <w:tcW w:w="3412" w:type="dxa"/>
            <w:tcBorders>
              <w:top w:val="single" w:sz="12" w:space="0" w:color="auto"/>
            </w:tcBorders>
          </w:tcPr>
          <w:p w:rsidR="00B75615" w:rsidRPr="00B75615" w:rsidRDefault="00B75615" w:rsidP="00B75615">
            <w:pPr>
              <w:spacing w:after="60"/>
              <w:rPr>
                <w:b/>
              </w:rPr>
            </w:pPr>
            <w:r w:rsidRPr="00B75615">
              <w:rPr>
                <w:b/>
              </w:rPr>
              <w:t>Story/text</w:t>
            </w:r>
          </w:p>
          <w:p w:rsidR="00D374E4" w:rsidRPr="00D374E4" w:rsidRDefault="00D374E4" w:rsidP="00D374E4">
            <w:pPr>
              <w:pStyle w:val="ListParagraph"/>
              <w:numPr>
                <w:ilvl w:val="0"/>
                <w:numId w:val="40"/>
              </w:numPr>
              <w:rPr>
                <w:sz w:val="22"/>
                <w:szCs w:val="22"/>
              </w:rPr>
            </w:pPr>
            <w:r w:rsidRPr="00D374E4">
              <w:rPr>
                <w:sz w:val="22"/>
                <w:szCs w:val="22"/>
              </w:rPr>
              <w:t>Forms</w:t>
            </w:r>
            <w:r>
              <w:rPr>
                <w:sz w:val="22"/>
                <w:szCs w:val="22"/>
              </w:rPr>
              <w:t xml:space="preserve"> </w:t>
            </w:r>
            <w:r w:rsidRPr="00D374E4">
              <w:rPr>
                <w:rFonts w:asciiTheme="minorHAnsi" w:hAnsiTheme="minorHAnsi"/>
                <w:i/>
                <w:sz w:val="22"/>
                <w:szCs w:val="22"/>
              </w:rPr>
              <w:t>(</w:t>
            </w:r>
            <w:r w:rsidRPr="00D374E4">
              <w:rPr>
                <w:rFonts w:asciiTheme="minorHAnsi" w:hAnsiTheme="minorHAnsi" w:cs="Consolas"/>
                <w:i/>
                <w:color w:val="222222"/>
                <w:sz w:val="22"/>
                <w:szCs w:val="22"/>
                <w:shd w:val="clear" w:color="auto" w:fill="FFFFFF"/>
              </w:rPr>
              <w:t>narrative, exposition, report)</w:t>
            </w:r>
            <w:r w:rsidRPr="00D374E4">
              <w:rPr>
                <w:rFonts w:asciiTheme="minorHAnsi" w:hAnsiTheme="minorHAnsi"/>
                <w:i/>
                <w:sz w:val="22"/>
                <w:szCs w:val="22"/>
              </w:rPr>
              <w:t>,</w:t>
            </w:r>
            <w:r w:rsidRPr="00D374E4">
              <w:rPr>
                <w:sz w:val="22"/>
                <w:szCs w:val="22"/>
              </w:rPr>
              <w:t xml:space="preserve"> functions</w:t>
            </w:r>
            <w:r>
              <w:rPr>
                <w:sz w:val="22"/>
                <w:szCs w:val="22"/>
              </w:rPr>
              <w:t xml:space="preserve"> </w:t>
            </w:r>
            <w:r>
              <w:rPr>
                <w:i/>
                <w:sz w:val="22"/>
                <w:szCs w:val="22"/>
              </w:rPr>
              <w:t>(</w:t>
            </w:r>
            <w:r w:rsidRPr="00D374E4">
              <w:rPr>
                <w:i/>
                <w:sz w:val="22"/>
                <w:szCs w:val="22"/>
              </w:rPr>
              <w:t>purposes of text</w:t>
            </w:r>
            <w:r>
              <w:rPr>
                <w:i/>
                <w:sz w:val="22"/>
                <w:szCs w:val="22"/>
              </w:rPr>
              <w:t>)</w:t>
            </w:r>
            <w:r w:rsidRPr="00D374E4">
              <w:rPr>
                <w:sz w:val="22"/>
                <w:szCs w:val="22"/>
              </w:rPr>
              <w:t xml:space="preserve"> and genres</w:t>
            </w:r>
            <w:r>
              <w:rPr>
                <w:sz w:val="22"/>
                <w:szCs w:val="22"/>
              </w:rPr>
              <w:t xml:space="preserve"> </w:t>
            </w:r>
            <w:r>
              <w:rPr>
                <w:i/>
                <w:sz w:val="22"/>
                <w:szCs w:val="22"/>
              </w:rPr>
              <w:t>(</w:t>
            </w:r>
            <w:r w:rsidRPr="00D374E4">
              <w:rPr>
                <w:i/>
                <w:sz w:val="22"/>
                <w:szCs w:val="22"/>
              </w:rPr>
              <w:t>literary or thematic categories such as fantasy, humour, adventure, biography</w:t>
            </w:r>
            <w:r>
              <w:rPr>
                <w:i/>
                <w:sz w:val="22"/>
                <w:szCs w:val="22"/>
              </w:rPr>
              <w:t xml:space="preserve">) </w:t>
            </w:r>
            <w:r w:rsidRPr="00D374E4">
              <w:rPr>
                <w:sz w:val="22"/>
                <w:szCs w:val="22"/>
              </w:rPr>
              <w:t>of text</w:t>
            </w:r>
          </w:p>
          <w:p w:rsidR="00A36668" w:rsidRPr="00B75615" w:rsidRDefault="00A36668" w:rsidP="000C1C42">
            <w:pPr>
              <w:pStyle w:val="ListParagraph"/>
              <w:numPr>
                <w:ilvl w:val="0"/>
                <w:numId w:val="40"/>
              </w:numPr>
              <w:spacing w:after="60"/>
              <w:rPr>
                <w:sz w:val="22"/>
                <w:szCs w:val="22"/>
              </w:rPr>
            </w:pPr>
            <w:r w:rsidRPr="00A36668">
              <w:rPr>
                <w:sz w:val="22"/>
                <w:szCs w:val="22"/>
              </w:rPr>
              <w:t>text features</w:t>
            </w:r>
            <w:r>
              <w:rPr>
                <w:i/>
                <w:sz w:val="22"/>
                <w:szCs w:val="22"/>
              </w:rPr>
              <w:t xml:space="preserve"> (</w:t>
            </w:r>
            <w:r w:rsidR="000C1C42" w:rsidRPr="000C1C42">
              <w:rPr>
                <w:i/>
                <w:sz w:val="22"/>
                <w:szCs w:val="22"/>
              </w:rPr>
              <w:t>how text and visuals are displayed</w:t>
            </w:r>
            <w:r w:rsidRPr="00A36668">
              <w:rPr>
                <w:i/>
                <w:sz w:val="22"/>
                <w:szCs w:val="22"/>
              </w:rPr>
              <w:t>)</w:t>
            </w:r>
          </w:p>
          <w:p w:rsidR="00E123FC" w:rsidRPr="00D374E4" w:rsidRDefault="000C1C42" w:rsidP="000B3A6A">
            <w:pPr>
              <w:pStyle w:val="ListParagraph"/>
              <w:numPr>
                <w:ilvl w:val="0"/>
                <w:numId w:val="40"/>
              </w:numPr>
              <w:spacing w:after="60"/>
              <w:rPr>
                <w:b/>
              </w:rPr>
            </w:pPr>
            <w:r>
              <w:rPr>
                <w:sz w:val="22"/>
                <w:szCs w:val="22"/>
              </w:rPr>
              <w:t>literary elements</w:t>
            </w:r>
            <w:r w:rsidR="00D374E4">
              <w:rPr>
                <w:sz w:val="22"/>
                <w:szCs w:val="22"/>
              </w:rPr>
              <w:t xml:space="preserve"> </w:t>
            </w:r>
            <w:r>
              <w:rPr>
                <w:i/>
                <w:sz w:val="22"/>
                <w:szCs w:val="22"/>
              </w:rPr>
              <w:t>(</w:t>
            </w:r>
            <w:r w:rsidR="000B3A6A">
              <w:rPr>
                <w:i/>
                <w:sz w:val="22"/>
                <w:szCs w:val="22"/>
              </w:rPr>
              <w:t xml:space="preserve">narrative structures &amp; </w:t>
            </w:r>
            <w:r w:rsidR="000B3A6A" w:rsidRPr="000B3A6A">
              <w:rPr>
                <w:i/>
                <w:sz w:val="22"/>
                <w:szCs w:val="22"/>
              </w:rPr>
              <w:t>characterization</w:t>
            </w:r>
            <w:r>
              <w:rPr>
                <w:i/>
                <w:sz w:val="22"/>
                <w:szCs w:val="22"/>
              </w:rPr>
              <w:t>)</w:t>
            </w:r>
          </w:p>
          <w:p w:rsidR="00D374E4" w:rsidRPr="00D374E4" w:rsidRDefault="00D374E4" w:rsidP="00D374E4">
            <w:pPr>
              <w:pStyle w:val="ListParagraph"/>
              <w:numPr>
                <w:ilvl w:val="0"/>
                <w:numId w:val="40"/>
              </w:numPr>
              <w:spacing w:after="60"/>
              <w:rPr>
                <w:b/>
              </w:rPr>
            </w:pPr>
            <w:r>
              <w:rPr>
                <w:sz w:val="22"/>
                <w:szCs w:val="22"/>
              </w:rPr>
              <w:t xml:space="preserve">literary devices </w:t>
            </w:r>
            <w:r>
              <w:rPr>
                <w:i/>
                <w:sz w:val="22"/>
                <w:szCs w:val="22"/>
              </w:rPr>
              <w:t>(</w:t>
            </w:r>
            <w:r w:rsidRPr="00D374E4">
              <w:rPr>
                <w:i/>
                <w:sz w:val="22"/>
                <w:szCs w:val="22"/>
              </w:rPr>
              <w:t>sensory detail (e.g., imagery) and figurative language (e.g., metaphor, simile)</w:t>
            </w:r>
            <w:r>
              <w:rPr>
                <w:i/>
                <w:sz w:val="22"/>
                <w:szCs w:val="22"/>
              </w:rPr>
              <w:t>)</w:t>
            </w:r>
          </w:p>
          <w:p w:rsidR="00D374E4" w:rsidRPr="001A1D00" w:rsidRDefault="000B3A6A" w:rsidP="00D374E4">
            <w:pPr>
              <w:pStyle w:val="ListParagraph"/>
              <w:numPr>
                <w:ilvl w:val="0"/>
                <w:numId w:val="40"/>
              </w:numPr>
              <w:spacing w:after="60"/>
              <w:rPr>
                <w:b/>
              </w:rPr>
            </w:pPr>
            <w:r>
              <w:rPr>
                <w:sz w:val="22"/>
                <w:szCs w:val="22"/>
              </w:rPr>
              <w:t>perspective/point of view</w:t>
            </w:r>
          </w:p>
          <w:p w:rsidR="001A1D00" w:rsidRPr="001A1D00" w:rsidRDefault="001A1D00" w:rsidP="001A1D00">
            <w:pPr>
              <w:spacing w:after="60"/>
              <w:rPr>
                <w:b/>
                <w:sz w:val="24"/>
                <w:szCs w:val="24"/>
              </w:rPr>
            </w:pPr>
            <w:r w:rsidRPr="001A1D00">
              <w:rPr>
                <w:b/>
                <w:sz w:val="24"/>
                <w:szCs w:val="24"/>
              </w:rPr>
              <w:t xml:space="preserve">Strategies and processes </w:t>
            </w:r>
          </w:p>
          <w:p w:rsidR="001A1D00" w:rsidRPr="001A1D00" w:rsidRDefault="001A1D00" w:rsidP="00F07BB0">
            <w:pPr>
              <w:pStyle w:val="ListParagraph"/>
              <w:numPr>
                <w:ilvl w:val="0"/>
                <w:numId w:val="41"/>
              </w:numPr>
              <w:spacing w:after="60"/>
              <w:rPr>
                <w:sz w:val="22"/>
                <w:szCs w:val="22"/>
              </w:rPr>
            </w:pPr>
            <w:r w:rsidRPr="001A1D00">
              <w:rPr>
                <w:sz w:val="22"/>
                <w:szCs w:val="22"/>
              </w:rPr>
              <w:t>reading strategies</w:t>
            </w:r>
            <w:r>
              <w:rPr>
                <w:sz w:val="22"/>
                <w:szCs w:val="22"/>
              </w:rPr>
              <w:t xml:space="preserve"> </w:t>
            </w:r>
            <w:r w:rsidRPr="001A1D00">
              <w:rPr>
                <w:i/>
                <w:sz w:val="22"/>
                <w:szCs w:val="22"/>
              </w:rPr>
              <w:t>(</w:t>
            </w:r>
            <w:r w:rsidR="00F07BB0" w:rsidRPr="00F07BB0">
              <w:rPr>
                <w:i/>
                <w:sz w:val="22"/>
                <w:szCs w:val="22"/>
              </w:rPr>
              <w:t>using contextual clues; using phonics and word structure; visualizing; questioning; predicting; previewing text; summarizing; making inferences</w:t>
            </w:r>
            <w:r>
              <w:rPr>
                <w:i/>
                <w:sz w:val="22"/>
                <w:szCs w:val="22"/>
              </w:rPr>
              <w:t xml:space="preserve">) </w:t>
            </w:r>
          </w:p>
          <w:p w:rsidR="001A1D00" w:rsidRPr="001A1D00" w:rsidRDefault="001A1D00" w:rsidP="000C1C42">
            <w:pPr>
              <w:pStyle w:val="ListParagraph"/>
              <w:numPr>
                <w:ilvl w:val="0"/>
                <w:numId w:val="41"/>
              </w:numPr>
              <w:spacing w:after="60"/>
              <w:rPr>
                <w:sz w:val="22"/>
                <w:szCs w:val="22"/>
              </w:rPr>
            </w:pPr>
            <w:r w:rsidRPr="001A1D00">
              <w:rPr>
                <w:sz w:val="22"/>
                <w:szCs w:val="22"/>
              </w:rPr>
              <w:t>oral language strategies</w:t>
            </w:r>
            <w:r>
              <w:rPr>
                <w:sz w:val="22"/>
                <w:szCs w:val="22"/>
              </w:rPr>
              <w:t xml:space="preserve"> </w:t>
            </w:r>
            <w:r w:rsidRPr="001A1D00">
              <w:rPr>
                <w:i/>
                <w:sz w:val="22"/>
                <w:szCs w:val="22"/>
              </w:rPr>
              <w:t>(</w:t>
            </w:r>
            <w:r w:rsidR="000C1C42" w:rsidRPr="000C1C42">
              <w:rPr>
                <w:i/>
                <w:sz w:val="22"/>
                <w:szCs w:val="22"/>
              </w:rPr>
              <w:t xml:space="preserve">focusing on the speaker, </w:t>
            </w:r>
            <w:r w:rsidR="000C1C42" w:rsidRPr="000C1C42">
              <w:rPr>
                <w:i/>
                <w:sz w:val="22"/>
                <w:szCs w:val="22"/>
              </w:rPr>
              <w:lastRenderedPageBreak/>
              <w:t>asking questions to clarify, listening for specifics, expressing opinions, speaking with expression, staying on topic, taking</w:t>
            </w:r>
            <w:r w:rsidR="00F61ACA">
              <w:rPr>
                <w:i/>
                <w:sz w:val="22"/>
                <w:szCs w:val="22"/>
              </w:rPr>
              <w:t xml:space="preserve"> turns</w:t>
            </w:r>
            <w:r>
              <w:rPr>
                <w:i/>
                <w:sz w:val="22"/>
                <w:szCs w:val="22"/>
              </w:rPr>
              <w:t xml:space="preserve">) </w:t>
            </w:r>
          </w:p>
          <w:p w:rsidR="001A1D00" w:rsidRPr="001A1D00" w:rsidRDefault="001A1D00" w:rsidP="001A1D00">
            <w:pPr>
              <w:pStyle w:val="ListParagraph"/>
              <w:numPr>
                <w:ilvl w:val="0"/>
                <w:numId w:val="41"/>
              </w:numPr>
              <w:spacing w:after="60"/>
              <w:rPr>
                <w:sz w:val="22"/>
                <w:szCs w:val="22"/>
              </w:rPr>
            </w:pPr>
            <w:r w:rsidRPr="001A1D00">
              <w:rPr>
                <w:sz w:val="22"/>
                <w:szCs w:val="22"/>
              </w:rPr>
              <w:t>metacognitive strategies</w:t>
            </w:r>
            <w:r>
              <w:rPr>
                <w:sz w:val="22"/>
                <w:szCs w:val="22"/>
              </w:rPr>
              <w:t xml:space="preserve"> </w:t>
            </w:r>
            <w:r w:rsidRPr="001A1D00">
              <w:rPr>
                <w:i/>
                <w:sz w:val="22"/>
                <w:szCs w:val="22"/>
              </w:rPr>
              <w:t>(talking and thinking about learning (e.g., through reflecting, questioning, goal setting, self-evaluating) to develop awareness of self as a reader and as a writer</w:t>
            </w:r>
            <w:r>
              <w:rPr>
                <w:i/>
                <w:sz w:val="22"/>
                <w:szCs w:val="22"/>
              </w:rPr>
              <w:t xml:space="preserve">) </w:t>
            </w:r>
          </w:p>
          <w:p w:rsidR="001A1D00" w:rsidRPr="001A1D00" w:rsidRDefault="001A1D00" w:rsidP="001A1D00">
            <w:pPr>
              <w:pStyle w:val="ListParagraph"/>
              <w:numPr>
                <w:ilvl w:val="0"/>
                <w:numId w:val="41"/>
              </w:numPr>
              <w:spacing w:after="60"/>
              <w:rPr>
                <w:b/>
              </w:rPr>
            </w:pPr>
            <w:r w:rsidRPr="001A1D00">
              <w:rPr>
                <w:sz w:val="22"/>
                <w:szCs w:val="22"/>
              </w:rPr>
              <w:t>writing processes</w:t>
            </w:r>
            <w:r>
              <w:rPr>
                <w:sz w:val="22"/>
                <w:szCs w:val="22"/>
              </w:rPr>
              <w:t xml:space="preserve"> </w:t>
            </w:r>
            <w:r w:rsidRPr="001A1D00">
              <w:rPr>
                <w:i/>
                <w:sz w:val="22"/>
                <w:szCs w:val="22"/>
              </w:rPr>
              <w:t>(may include revising, editing, considering audience</w:t>
            </w:r>
            <w:r>
              <w:rPr>
                <w:i/>
                <w:sz w:val="22"/>
                <w:szCs w:val="22"/>
              </w:rPr>
              <w:t xml:space="preserve">) </w:t>
            </w:r>
          </w:p>
          <w:p w:rsidR="001A1D00" w:rsidRDefault="001A1D00" w:rsidP="001A1D00">
            <w:pPr>
              <w:spacing w:after="60"/>
              <w:rPr>
                <w:b/>
                <w:sz w:val="24"/>
                <w:szCs w:val="24"/>
              </w:rPr>
            </w:pPr>
            <w:r w:rsidRPr="001A1D00">
              <w:rPr>
                <w:b/>
                <w:sz w:val="24"/>
                <w:szCs w:val="24"/>
              </w:rPr>
              <w:t xml:space="preserve">Language features, structures, and conventions </w:t>
            </w:r>
          </w:p>
          <w:p w:rsidR="00970BA5" w:rsidRDefault="00970BA5" w:rsidP="00970BA5">
            <w:pPr>
              <w:pStyle w:val="ListParagraph"/>
              <w:numPr>
                <w:ilvl w:val="0"/>
                <w:numId w:val="42"/>
              </w:numPr>
              <w:spacing w:after="60"/>
              <w:rPr>
                <w:sz w:val="22"/>
                <w:szCs w:val="22"/>
              </w:rPr>
            </w:pPr>
            <w:r>
              <w:rPr>
                <w:sz w:val="22"/>
                <w:szCs w:val="22"/>
              </w:rPr>
              <w:t xml:space="preserve">features of oral language </w:t>
            </w:r>
            <w:r w:rsidRPr="00970BA5">
              <w:rPr>
                <w:i/>
                <w:sz w:val="22"/>
                <w:szCs w:val="22"/>
              </w:rPr>
              <w:t>(including tone, volume, inflection, pace, gestures</w:t>
            </w:r>
            <w:r>
              <w:rPr>
                <w:i/>
                <w:sz w:val="22"/>
                <w:szCs w:val="22"/>
              </w:rPr>
              <w:t xml:space="preserve">) </w:t>
            </w:r>
          </w:p>
          <w:p w:rsidR="00970BA5" w:rsidRPr="00970BA5" w:rsidRDefault="00F61ACA" w:rsidP="000B3A6A">
            <w:pPr>
              <w:pStyle w:val="ListParagraph"/>
              <w:numPr>
                <w:ilvl w:val="0"/>
                <w:numId w:val="42"/>
              </w:numPr>
              <w:spacing w:after="60"/>
              <w:rPr>
                <w:sz w:val="22"/>
                <w:szCs w:val="22"/>
              </w:rPr>
            </w:pPr>
            <w:r>
              <w:rPr>
                <w:sz w:val="22"/>
                <w:szCs w:val="22"/>
              </w:rPr>
              <w:t>paragraph</w:t>
            </w:r>
            <w:r w:rsidR="000B3A6A">
              <w:rPr>
                <w:sz w:val="22"/>
                <w:szCs w:val="22"/>
              </w:rPr>
              <w:t>ing</w:t>
            </w:r>
            <w:r>
              <w:rPr>
                <w:sz w:val="22"/>
                <w:szCs w:val="22"/>
              </w:rPr>
              <w:t xml:space="preserve"> </w:t>
            </w:r>
            <w:r>
              <w:rPr>
                <w:i/>
                <w:sz w:val="22"/>
                <w:szCs w:val="22"/>
              </w:rPr>
              <w:t>(</w:t>
            </w:r>
            <w:r w:rsidR="000B3A6A" w:rsidRPr="000B3A6A">
              <w:rPr>
                <w:i/>
                <w:sz w:val="22"/>
                <w:szCs w:val="22"/>
              </w:rPr>
              <w:t>development of paragraphs that have a topic sentence and supporting details</w:t>
            </w:r>
            <w:r>
              <w:rPr>
                <w:i/>
                <w:sz w:val="22"/>
                <w:szCs w:val="22"/>
              </w:rPr>
              <w:t xml:space="preserve">) </w:t>
            </w:r>
          </w:p>
          <w:p w:rsidR="00254036" w:rsidRPr="00254036" w:rsidRDefault="00254036" w:rsidP="00F61ACA">
            <w:pPr>
              <w:pStyle w:val="ListParagraph"/>
              <w:numPr>
                <w:ilvl w:val="0"/>
                <w:numId w:val="42"/>
              </w:numPr>
              <w:spacing w:after="60"/>
              <w:rPr>
                <w:sz w:val="22"/>
                <w:szCs w:val="22"/>
              </w:rPr>
            </w:pPr>
            <w:r w:rsidRPr="00254036">
              <w:rPr>
                <w:sz w:val="22"/>
                <w:szCs w:val="22"/>
              </w:rPr>
              <w:t>sentence structure</w:t>
            </w:r>
            <w:r w:rsidR="00F61ACA" w:rsidRPr="00F61ACA">
              <w:rPr>
                <w:sz w:val="22"/>
                <w:szCs w:val="22"/>
              </w:rPr>
              <w:t xml:space="preserve"> and grammar </w:t>
            </w:r>
            <w:r w:rsidR="00F61ACA">
              <w:rPr>
                <w:i/>
                <w:sz w:val="22"/>
                <w:szCs w:val="22"/>
              </w:rPr>
              <w:t>(</w:t>
            </w:r>
            <w:r w:rsidR="00F61ACA" w:rsidRPr="00F61ACA">
              <w:rPr>
                <w:i/>
                <w:sz w:val="22"/>
                <w:szCs w:val="22"/>
              </w:rPr>
              <w:t>parts of speech; past, present, and future tenses; subject-verb agreement</w:t>
            </w:r>
            <w:r w:rsidR="00F61ACA">
              <w:rPr>
                <w:i/>
                <w:sz w:val="22"/>
                <w:szCs w:val="22"/>
              </w:rPr>
              <w:t>)</w:t>
            </w:r>
          </w:p>
          <w:p w:rsidR="00254036" w:rsidRPr="00254036" w:rsidRDefault="00254036" w:rsidP="000B3A6A">
            <w:pPr>
              <w:pStyle w:val="ListParagraph"/>
              <w:numPr>
                <w:ilvl w:val="0"/>
                <w:numId w:val="42"/>
              </w:numPr>
              <w:spacing w:after="60"/>
              <w:rPr>
                <w:b/>
                <w:sz w:val="24"/>
              </w:rPr>
            </w:pPr>
            <w:r w:rsidRPr="00254036">
              <w:rPr>
                <w:sz w:val="22"/>
                <w:szCs w:val="22"/>
              </w:rPr>
              <w:t>conventions</w:t>
            </w:r>
            <w:r w:rsidR="009C20E3">
              <w:rPr>
                <w:i/>
                <w:sz w:val="22"/>
                <w:szCs w:val="22"/>
              </w:rPr>
              <w:t xml:space="preserve"> (</w:t>
            </w:r>
            <w:r w:rsidR="000B3A6A" w:rsidRPr="000B3A6A">
              <w:rPr>
                <w:i/>
                <w:sz w:val="22"/>
                <w:szCs w:val="22"/>
              </w:rPr>
              <w:t xml:space="preserve">common </w:t>
            </w:r>
            <w:r w:rsidR="00325258">
              <w:rPr>
                <w:i/>
                <w:sz w:val="22"/>
                <w:szCs w:val="22"/>
              </w:rPr>
              <w:t>practices in punctuation (</w:t>
            </w:r>
            <w:r w:rsidR="000B3A6A" w:rsidRPr="000B3A6A">
              <w:rPr>
                <w:i/>
                <w:sz w:val="22"/>
                <w:szCs w:val="22"/>
              </w:rPr>
              <w:t xml:space="preserve">uses of the comma, quotation marks for dialogue, uses of the </w:t>
            </w:r>
            <w:r w:rsidR="000B3A6A" w:rsidRPr="000B3A6A">
              <w:rPr>
                <w:i/>
                <w:sz w:val="22"/>
                <w:szCs w:val="22"/>
              </w:rPr>
              <w:lastRenderedPageBreak/>
              <w:t>apostrophe in contractions); in capitalization in titles, headings, and subheadings; and in Canadian spelling</w:t>
            </w:r>
            <w:r w:rsidR="009C20E3" w:rsidRPr="009C20E3">
              <w:rPr>
                <w:i/>
                <w:sz w:val="22"/>
                <w:szCs w:val="22"/>
              </w:rPr>
              <w:t>)</w:t>
            </w:r>
          </w:p>
        </w:tc>
      </w:tr>
      <w:tr w:rsidR="005B199F" w:rsidTr="0076358A">
        <w:trPr>
          <w:trHeight w:val="262"/>
        </w:trPr>
        <w:tc>
          <w:tcPr>
            <w:tcW w:w="4947" w:type="dxa"/>
            <w:gridSpan w:val="2"/>
            <w:vMerge/>
            <w:tcBorders>
              <w:right w:val="dashed" w:sz="4" w:space="0" w:color="auto"/>
            </w:tcBorders>
          </w:tcPr>
          <w:p w:rsidR="005B199F" w:rsidRDefault="005B199F" w:rsidP="00DE3F03">
            <w:pPr>
              <w:rPr>
                <w:lang w:val="en-CA"/>
              </w:rPr>
            </w:pPr>
          </w:p>
        </w:tc>
        <w:tc>
          <w:tcPr>
            <w:tcW w:w="8656" w:type="dxa"/>
            <w:gridSpan w:val="4"/>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A3849" w:rsidRDefault="002A3849" w:rsidP="00DE3F03"/>
          <w:p w:rsidR="002A3849" w:rsidRDefault="002A3849" w:rsidP="00DE3F03"/>
          <w:p w:rsidR="002A3849" w:rsidRDefault="002A3849" w:rsidP="00DE3F03"/>
          <w:p w:rsidR="00B95949" w:rsidRDefault="00B95949" w:rsidP="00DE3F03"/>
          <w:p w:rsidR="005B199F" w:rsidRDefault="005B199F"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DC3A5F" w:rsidRDefault="00DC3A5F" w:rsidP="00DE3F03">
            <w:pPr>
              <w:rPr>
                <w:b/>
              </w:rPr>
            </w:pPr>
          </w:p>
          <w:p w:rsidR="00767D50" w:rsidRPr="00FC0411" w:rsidRDefault="00767D50" w:rsidP="00DE3F03">
            <w:pPr>
              <w:rPr>
                <w:b/>
              </w:rPr>
            </w:pPr>
          </w:p>
        </w:tc>
      </w:tr>
      <w:tr w:rsidR="00BB4D89" w:rsidTr="0076358A">
        <w:trPr>
          <w:trHeight w:val="262"/>
        </w:trPr>
        <w:tc>
          <w:tcPr>
            <w:tcW w:w="4947" w:type="dxa"/>
            <w:gridSpan w:val="2"/>
            <w:vMerge/>
            <w:tcBorders>
              <w:right w:val="single" w:sz="12" w:space="0" w:color="auto"/>
            </w:tcBorders>
          </w:tcPr>
          <w:p w:rsidR="001B2793" w:rsidRDefault="001B2793" w:rsidP="00DE3F03">
            <w:pPr>
              <w:rPr>
                <w:lang w:val="en-CA"/>
              </w:rPr>
            </w:pPr>
          </w:p>
        </w:tc>
        <w:tc>
          <w:tcPr>
            <w:tcW w:w="2126"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1B2793" w:rsidRPr="0076358A" w:rsidRDefault="001B2793" w:rsidP="00DE3F03">
            <w:pPr>
              <w:spacing w:before="40" w:after="40"/>
              <w:rPr>
                <w:b/>
                <w:sz w:val="24"/>
                <w:szCs w:val="24"/>
              </w:rPr>
            </w:pPr>
            <w:r w:rsidRPr="001B2793">
              <w:rPr>
                <w:b/>
                <w:sz w:val="24"/>
                <w:szCs w:val="24"/>
              </w:rPr>
              <w:t>What do we want students to DO?</w:t>
            </w:r>
            <w:r w:rsidR="0076358A">
              <w:rPr>
                <w:b/>
                <w:sz w:val="24"/>
                <w:szCs w:val="24"/>
              </w:rPr>
              <w:t xml:space="preserve">  </w:t>
            </w:r>
            <w:r w:rsidRPr="001B2793">
              <w:rPr>
                <w:b/>
                <w:sz w:val="24"/>
                <w:szCs w:val="24"/>
              </w:rPr>
              <w:t xml:space="preserve">(Activities, lessons…) </w:t>
            </w:r>
          </w:p>
        </w:tc>
        <w:tc>
          <w:tcPr>
            <w:tcW w:w="3412"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76358A">
        <w:trPr>
          <w:trHeight w:val="262"/>
        </w:trPr>
        <w:tc>
          <w:tcPr>
            <w:tcW w:w="4947" w:type="dxa"/>
            <w:gridSpan w:val="2"/>
            <w:vMerge/>
            <w:tcBorders>
              <w:right w:val="dashed" w:sz="4" w:space="0" w:color="auto"/>
            </w:tcBorders>
          </w:tcPr>
          <w:p w:rsidR="004F15CC" w:rsidRDefault="004F15CC" w:rsidP="00DE3F03">
            <w:pPr>
              <w:rPr>
                <w:lang w:val="en-CA"/>
              </w:rPr>
            </w:pPr>
          </w:p>
        </w:tc>
        <w:tc>
          <w:tcPr>
            <w:tcW w:w="2126" w:type="dxa"/>
            <w:tcBorders>
              <w:top w:val="single" w:sz="12" w:space="0" w:color="auto"/>
              <w:left w:val="dashed" w:sz="4" w:space="0" w:color="auto"/>
            </w:tcBorders>
          </w:tcPr>
          <w:p w:rsidR="004F15CC" w:rsidRDefault="004F15CC"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Pr="003F4F0D" w:rsidRDefault="00C1261F" w:rsidP="00FF6DFE">
            <w:pPr>
              <w:spacing w:before="20"/>
            </w:pPr>
          </w:p>
        </w:tc>
        <w:tc>
          <w:tcPr>
            <w:tcW w:w="3118" w:type="dxa"/>
            <w:gridSpan w:val="2"/>
            <w:tcBorders>
              <w:top w:val="single" w:sz="12" w:space="0" w:color="auto"/>
            </w:tcBorders>
          </w:tcPr>
          <w:p w:rsidR="004F15CC" w:rsidRPr="003F4F0D" w:rsidRDefault="004F15CC" w:rsidP="00161562">
            <w:pPr>
              <w:spacing w:before="20"/>
              <w:rPr>
                <w:i/>
              </w:rPr>
            </w:pPr>
            <w:r w:rsidRPr="003F4F0D">
              <w:rPr>
                <w:i/>
              </w:rPr>
              <w:t>Q</w:t>
            </w:r>
            <w:r w:rsidR="00BB4D89">
              <w:rPr>
                <w:i/>
              </w:rPr>
              <w:t xml:space="preserve">uestions to support </w:t>
            </w:r>
            <w:r w:rsidRPr="003F4F0D">
              <w:rPr>
                <w:i/>
              </w:rPr>
              <w:t xml:space="preserve">students: </w:t>
            </w:r>
          </w:p>
          <w:p w:rsidR="002A3849" w:rsidRDefault="002A3849" w:rsidP="00161562">
            <w:pPr>
              <w:spacing w:before="20"/>
            </w:pPr>
          </w:p>
          <w:p w:rsidR="00D41220" w:rsidRDefault="00D41220" w:rsidP="00161562">
            <w:pPr>
              <w:spacing w:before="20"/>
            </w:pPr>
          </w:p>
          <w:p w:rsidR="00D41220" w:rsidRDefault="00D41220" w:rsidP="00161562">
            <w:pPr>
              <w:spacing w:before="20"/>
            </w:pPr>
          </w:p>
          <w:p w:rsidR="002A3849" w:rsidRDefault="002A3849" w:rsidP="00161562">
            <w:pPr>
              <w:spacing w:before="20"/>
            </w:pPr>
          </w:p>
        </w:tc>
        <w:tc>
          <w:tcPr>
            <w:tcW w:w="3412" w:type="dxa"/>
            <w:tcBorders>
              <w:top w:val="single" w:sz="12" w:space="0" w:color="auto"/>
            </w:tcBorders>
          </w:tcPr>
          <w:p w:rsidR="00995605" w:rsidRPr="00D41220" w:rsidRDefault="00995605" w:rsidP="00C1261F">
            <w:pPr>
              <w:pStyle w:val="ListParagraph"/>
              <w:numPr>
                <w:ilvl w:val="0"/>
                <w:numId w:val="0"/>
              </w:numPr>
              <w:spacing w:after="60"/>
              <w:ind w:left="360"/>
              <w:rPr>
                <w:i/>
              </w:rPr>
            </w:pPr>
          </w:p>
        </w:tc>
      </w:tr>
      <w:tr w:rsidR="004F15CC" w:rsidTr="0076358A">
        <w:trPr>
          <w:trHeight w:val="262"/>
        </w:trPr>
        <w:tc>
          <w:tcPr>
            <w:tcW w:w="4947" w:type="dxa"/>
            <w:gridSpan w:val="2"/>
            <w:vMerge/>
            <w:tcBorders>
              <w:right w:val="dashed" w:sz="4" w:space="0" w:color="auto"/>
            </w:tcBorders>
          </w:tcPr>
          <w:p w:rsidR="004F15CC" w:rsidRDefault="004F15CC" w:rsidP="00DE3F03">
            <w:pPr>
              <w:rPr>
                <w:lang w:val="en-CA"/>
              </w:rPr>
            </w:pPr>
          </w:p>
        </w:tc>
        <w:tc>
          <w:tcPr>
            <w:tcW w:w="8656"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C1261F" w:rsidRDefault="00C1261F" w:rsidP="00DE3F03">
            <w:pPr>
              <w:rPr>
                <w:b/>
              </w:rPr>
            </w:pPr>
          </w:p>
          <w:p w:rsidR="004F15CC" w:rsidRDefault="004F15CC" w:rsidP="00DE3F03">
            <w:pPr>
              <w:rPr>
                <w:b/>
              </w:rPr>
            </w:pPr>
          </w:p>
          <w:p w:rsidR="0076358A" w:rsidRDefault="0076358A" w:rsidP="00DE3F03">
            <w:pPr>
              <w:rPr>
                <w:b/>
              </w:rPr>
            </w:pPr>
          </w:p>
        </w:tc>
      </w:tr>
      <w:tr w:rsidR="00BB4D89" w:rsidTr="0076358A">
        <w:trPr>
          <w:trHeight w:val="262"/>
        </w:trPr>
        <w:tc>
          <w:tcPr>
            <w:tcW w:w="4947" w:type="dxa"/>
            <w:gridSpan w:val="2"/>
            <w:vMerge/>
            <w:tcBorders>
              <w:right w:val="single" w:sz="12" w:space="0" w:color="auto"/>
            </w:tcBorders>
          </w:tcPr>
          <w:p w:rsidR="001B2793" w:rsidRDefault="001B2793" w:rsidP="00DE3F03">
            <w:pPr>
              <w:rPr>
                <w:lang w:val="en-CA"/>
              </w:rPr>
            </w:pPr>
          </w:p>
        </w:tc>
        <w:tc>
          <w:tcPr>
            <w:tcW w:w="2126"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118" w:type="dxa"/>
            <w:gridSpan w:val="2"/>
            <w:tcBorders>
              <w:top w:val="single" w:sz="12" w:space="0" w:color="auto"/>
              <w:left w:val="single" w:sz="12" w:space="0" w:color="auto"/>
              <w:bottom w:val="single" w:sz="12" w:space="0" w:color="auto"/>
              <w:right w:val="single" w:sz="12" w:space="0" w:color="auto"/>
            </w:tcBorders>
          </w:tcPr>
          <w:p w:rsidR="001B2793" w:rsidRPr="0076358A" w:rsidRDefault="001B2793" w:rsidP="00DE3F03">
            <w:pPr>
              <w:spacing w:before="40" w:after="40"/>
              <w:rPr>
                <w:b/>
                <w:sz w:val="24"/>
                <w:szCs w:val="24"/>
              </w:rPr>
            </w:pPr>
            <w:r w:rsidRPr="001B2793">
              <w:rPr>
                <w:b/>
                <w:sz w:val="24"/>
                <w:szCs w:val="24"/>
              </w:rPr>
              <w:t>What do we want students to DO?</w:t>
            </w:r>
            <w:r w:rsidR="0076358A">
              <w:rPr>
                <w:b/>
                <w:sz w:val="24"/>
                <w:szCs w:val="24"/>
              </w:rPr>
              <w:t xml:space="preserve">  </w:t>
            </w:r>
            <w:r w:rsidRPr="001B2793">
              <w:rPr>
                <w:b/>
                <w:sz w:val="24"/>
                <w:szCs w:val="24"/>
              </w:rPr>
              <w:t xml:space="preserve">(Activities, lessons…) </w:t>
            </w:r>
          </w:p>
        </w:tc>
        <w:tc>
          <w:tcPr>
            <w:tcW w:w="3412"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76358A">
        <w:trPr>
          <w:trHeight w:val="262"/>
        </w:trPr>
        <w:tc>
          <w:tcPr>
            <w:tcW w:w="4947" w:type="dxa"/>
            <w:gridSpan w:val="2"/>
            <w:vMerge/>
            <w:tcBorders>
              <w:right w:val="dashed" w:sz="4" w:space="0" w:color="auto"/>
            </w:tcBorders>
          </w:tcPr>
          <w:p w:rsidR="004F15CC" w:rsidRDefault="004F15CC" w:rsidP="00DE3F03">
            <w:pPr>
              <w:rPr>
                <w:lang w:val="en-CA"/>
              </w:rPr>
            </w:pPr>
          </w:p>
        </w:tc>
        <w:tc>
          <w:tcPr>
            <w:tcW w:w="2126" w:type="dxa"/>
            <w:tcBorders>
              <w:top w:val="single" w:sz="12" w:space="0" w:color="auto"/>
              <w:left w:val="dashed" w:sz="4" w:space="0" w:color="auto"/>
            </w:tcBorders>
          </w:tcPr>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118"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Q</w:t>
            </w:r>
            <w:r w:rsidR="00BB4D89">
              <w:rPr>
                <w:rFonts w:cs="Consolas"/>
                <w:i/>
                <w:shd w:val="clear" w:color="auto" w:fill="FFFFFF"/>
              </w:rPr>
              <w:t>uestions to support</w:t>
            </w:r>
            <w:r w:rsidRPr="003F4F0D">
              <w:rPr>
                <w:rFonts w:cs="Consolas"/>
                <w:i/>
                <w:shd w:val="clear" w:color="auto" w:fill="FFFFFF"/>
              </w:rPr>
              <w:t xml:space="preserve"> students: </w:t>
            </w:r>
          </w:p>
          <w:p w:rsidR="008C371D" w:rsidRPr="00F57BAC" w:rsidRDefault="008C371D" w:rsidP="00161562">
            <w:pPr>
              <w:spacing w:before="20"/>
            </w:pPr>
          </w:p>
        </w:tc>
        <w:tc>
          <w:tcPr>
            <w:tcW w:w="3412" w:type="dxa"/>
            <w:tcBorders>
              <w:top w:val="single" w:sz="12" w:space="0" w:color="auto"/>
            </w:tcBorders>
          </w:tcPr>
          <w:p w:rsidR="004F15CC" w:rsidRPr="00D374E4" w:rsidRDefault="004F15CC" w:rsidP="00D374E4">
            <w:pPr>
              <w:spacing w:after="60"/>
            </w:pPr>
          </w:p>
        </w:tc>
      </w:tr>
      <w:tr w:rsidR="004F15CC" w:rsidTr="0076358A">
        <w:trPr>
          <w:trHeight w:val="262"/>
        </w:trPr>
        <w:tc>
          <w:tcPr>
            <w:tcW w:w="4947" w:type="dxa"/>
            <w:gridSpan w:val="2"/>
            <w:vMerge/>
            <w:tcBorders>
              <w:right w:val="dashed" w:sz="4" w:space="0" w:color="auto"/>
            </w:tcBorders>
          </w:tcPr>
          <w:p w:rsidR="004F15CC" w:rsidRDefault="004F15CC" w:rsidP="00DE3F03">
            <w:pPr>
              <w:rPr>
                <w:lang w:val="en-CA"/>
              </w:rPr>
            </w:pPr>
          </w:p>
        </w:tc>
        <w:tc>
          <w:tcPr>
            <w:tcW w:w="8656"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76358A" w:rsidRDefault="0076358A" w:rsidP="00DE3F03">
            <w:pPr>
              <w:rPr>
                <w:b/>
              </w:rPr>
            </w:pPr>
            <w:bookmarkStart w:id="0" w:name="_GoBack"/>
            <w:bookmarkEnd w:id="0"/>
          </w:p>
          <w:p w:rsidR="00C1261F" w:rsidRDefault="00C1261F" w:rsidP="00DE3F03">
            <w:pPr>
              <w:rPr>
                <w:b/>
              </w:rPr>
            </w:pPr>
          </w:p>
          <w:p w:rsidR="00C1261F" w:rsidRDefault="00C1261F"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66DF1"/>
    <w:multiLevelType w:val="hybridMultilevel"/>
    <w:tmpl w:val="2FDA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16FC8"/>
    <w:multiLevelType w:val="hybridMultilevel"/>
    <w:tmpl w:val="3C72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B3D86"/>
    <w:multiLevelType w:val="hybridMultilevel"/>
    <w:tmpl w:val="E1AC4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535F1"/>
    <w:multiLevelType w:val="hybridMultilevel"/>
    <w:tmpl w:val="4452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67035"/>
    <w:multiLevelType w:val="hybridMultilevel"/>
    <w:tmpl w:val="FB70B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9"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1"/>
  </w:num>
  <w:num w:numId="3">
    <w:abstractNumId w:val="36"/>
  </w:num>
  <w:num w:numId="4">
    <w:abstractNumId w:val="13"/>
  </w:num>
  <w:num w:numId="5">
    <w:abstractNumId w:val="27"/>
  </w:num>
  <w:num w:numId="6">
    <w:abstractNumId w:val="19"/>
  </w:num>
  <w:num w:numId="7">
    <w:abstractNumId w:val="26"/>
  </w:num>
  <w:num w:numId="8">
    <w:abstractNumId w:val="1"/>
  </w:num>
  <w:num w:numId="9">
    <w:abstractNumId w:val="34"/>
  </w:num>
  <w:num w:numId="10">
    <w:abstractNumId w:val="20"/>
  </w:num>
  <w:num w:numId="11">
    <w:abstractNumId w:val="3"/>
  </w:num>
  <w:num w:numId="12">
    <w:abstractNumId w:val="30"/>
  </w:num>
  <w:num w:numId="13">
    <w:abstractNumId w:val="39"/>
  </w:num>
  <w:num w:numId="14">
    <w:abstractNumId w:val="37"/>
  </w:num>
  <w:num w:numId="15">
    <w:abstractNumId w:val="24"/>
  </w:num>
  <w:num w:numId="16">
    <w:abstractNumId w:val="17"/>
  </w:num>
  <w:num w:numId="17">
    <w:abstractNumId w:val="40"/>
  </w:num>
  <w:num w:numId="18">
    <w:abstractNumId w:val="9"/>
  </w:num>
  <w:num w:numId="19">
    <w:abstractNumId w:val="25"/>
  </w:num>
  <w:num w:numId="20">
    <w:abstractNumId w:val="16"/>
  </w:num>
  <w:num w:numId="21">
    <w:abstractNumId w:val="8"/>
  </w:num>
  <w:num w:numId="22">
    <w:abstractNumId w:val="35"/>
  </w:num>
  <w:num w:numId="23">
    <w:abstractNumId w:val="32"/>
  </w:num>
  <w:num w:numId="24">
    <w:abstractNumId w:val="2"/>
  </w:num>
  <w:num w:numId="25">
    <w:abstractNumId w:val="33"/>
  </w:num>
  <w:num w:numId="26">
    <w:abstractNumId w:val="10"/>
  </w:num>
  <w:num w:numId="27">
    <w:abstractNumId w:val="7"/>
  </w:num>
  <w:num w:numId="28">
    <w:abstractNumId w:val="29"/>
  </w:num>
  <w:num w:numId="29">
    <w:abstractNumId w:val="22"/>
  </w:num>
  <w:num w:numId="30">
    <w:abstractNumId w:val="21"/>
  </w:num>
  <w:num w:numId="31">
    <w:abstractNumId w:val="5"/>
  </w:num>
  <w:num w:numId="32">
    <w:abstractNumId w:val="4"/>
  </w:num>
  <w:num w:numId="33">
    <w:abstractNumId w:val="28"/>
  </w:num>
  <w:num w:numId="34">
    <w:abstractNumId w:val="6"/>
  </w:num>
  <w:num w:numId="35">
    <w:abstractNumId w:val="0"/>
  </w:num>
  <w:num w:numId="36">
    <w:abstractNumId w:val="18"/>
  </w:num>
  <w:num w:numId="37">
    <w:abstractNumId w:val="14"/>
  </w:num>
  <w:num w:numId="38">
    <w:abstractNumId w:val="23"/>
  </w:num>
  <w:num w:numId="39">
    <w:abstractNumId w:val="15"/>
  </w:num>
  <w:num w:numId="40">
    <w:abstractNumId w:val="11"/>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2040A"/>
    <w:rsid w:val="000B3A6A"/>
    <w:rsid w:val="000C078E"/>
    <w:rsid w:val="000C1C42"/>
    <w:rsid w:val="000E004D"/>
    <w:rsid w:val="00102F08"/>
    <w:rsid w:val="00121E93"/>
    <w:rsid w:val="00161562"/>
    <w:rsid w:val="00191846"/>
    <w:rsid w:val="001A1D00"/>
    <w:rsid w:val="001B2793"/>
    <w:rsid w:val="001C4C89"/>
    <w:rsid w:val="00211DC5"/>
    <w:rsid w:val="0022355B"/>
    <w:rsid w:val="00244963"/>
    <w:rsid w:val="00254036"/>
    <w:rsid w:val="002842A3"/>
    <w:rsid w:val="002A3849"/>
    <w:rsid w:val="002B0203"/>
    <w:rsid w:val="00325258"/>
    <w:rsid w:val="0039449F"/>
    <w:rsid w:val="00394D83"/>
    <w:rsid w:val="003A26A7"/>
    <w:rsid w:val="003B123E"/>
    <w:rsid w:val="003B2FE2"/>
    <w:rsid w:val="003C060B"/>
    <w:rsid w:val="003D130C"/>
    <w:rsid w:val="003F4F0D"/>
    <w:rsid w:val="004D07AE"/>
    <w:rsid w:val="004F15CC"/>
    <w:rsid w:val="005142C5"/>
    <w:rsid w:val="00526417"/>
    <w:rsid w:val="00535786"/>
    <w:rsid w:val="005506EA"/>
    <w:rsid w:val="00596E83"/>
    <w:rsid w:val="005B199F"/>
    <w:rsid w:val="005C0FC3"/>
    <w:rsid w:val="00611B29"/>
    <w:rsid w:val="00613F15"/>
    <w:rsid w:val="00624FA3"/>
    <w:rsid w:val="00643CFD"/>
    <w:rsid w:val="0065757E"/>
    <w:rsid w:val="006B0D79"/>
    <w:rsid w:val="0076358A"/>
    <w:rsid w:val="00767D50"/>
    <w:rsid w:val="00787441"/>
    <w:rsid w:val="0079218D"/>
    <w:rsid w:val="007A3458"/>
    <w:rsid w:val="008868AE"/>
    <w:rsid w:val="008B0337"/>
    <w:rsid w:val="008B34E1"/>
    <w:rsid w:val="008C371D"/>
    <w:rsid w:val="00905366"/>
    <w:rsid w:val="00906122"/>
    <w:rsid w:val="00924BC4"/>
    <w:rsid w:val="0093637D"/>
    <w:rsid w:val="00957B09"/>
    <w:rsid w:val="00970BA5"/>
    <w:rsid w:val="00995605"/>
    <w:rsid w:val="009C20E3"/>
    <w:rsid w:val="00A005A2"/>
    <w:rsid w:val="00A36668"/>
    <w:rsid w:val="00A64529"/>
    <w:rsid w:val="00A73C60"/>
    <w:rsid w:val="00A749DB"/>
    <w:rsid w:val="00B152B1"/>
    <w:rsid w:val="00B4623A"/>
    <w:rsid w:val="00B540F2"/>
    <w:rsid w:val="00B5410F"/>
    <w:rsid w:val="00B75615"/>
    <w:rsid w:val="00B95949"/>
    <w:rsid w:val="00BB4D89"/>
    <w:rsid w:val="00BC1F43"/>
    <w:rsid w:val="00BD3590"/>
    <w:rsid w:val="00BF2F82"/>
    <w:rsid w:val="00C1261F"/>
    <w:rsid w:val="00CC6D0A"/>
    <w:rsid w:val="00CF16D8"/>
    <w:rsid w:val="00CF269F"/>
    <w:rsid w:val="00D16C69"/>
    <w:rsid w:val="00D27A1D"/>
    <w:rsid w:val="00D374E4"/>
    <w:rsid w:val="00D41220"/>
    <w:rsid w:val="00D60ED5"/>
    <w:rsid w:val="00D92DEB"/>
    <w:rsid w:val="00DB3A3E"/>
    <w:rsid w:val="00DC3A5F"/>
    <w:rsid w:val="00DD57FB"/>
    <w:rsid w:val="00DE3F03"/>
    <w:rsid w:val="00E123FC"/>
    <w:rsid w:val="00E41BBD"/>
    <w:rsid w:val="00E64139"/>
    <w:rsid w:val="00EC1B5A"/>
    <w:rsid w:val="00F07BB0"/>
    <w:rsid w:val="00F100B8"/>
    <w:rsid w:val="00F57BAC"/>
    <w:rsid w:val="00F61ACA"/>
    <w:rsid w:val="00F96DA4"/>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8792">
      <w:bodyDiv w:val="1"/>
      <w:marLeft w:val="0"/>
      <w:marRight w:val="0"/>
      <w:marTop w:val="0"/>
      <w:marBottom w:val="0"/>
      <w:divBdr>
        <w:top w:val="none" w:sz="0" w:space="0" w:color="auto"/>
        <w:left w:val="none" w:sz="0" w:space="0" w:color="auto"/>
        <w:bottom w:val="none" w:sz="0" w:space="0" w:color="auto"/>
        <w:right w:val="none" w:sz="0" w:space="0" w:color="auto"/>
      </w:divBdr>
      <w:divsChild>
        <w:div w:id="615605572">
          <w:marLeft w:val="0"/>
          <w:marRight w:val="0"/>
          <w:marTop w:val="0"/>
          <w:marBottom w:val="240"/>
          <w:divBdr>
            <w:top w:val="none" w:sz="0" w:space="0" w:color="auto"/>
            <w:left w:val="none" w:sz="0" w:space="0" w:color="auto"/>
            <w:bottom w:val="none" w:sz="0" w:space="0" w:color="auto"/>
            <w:right w:val="none" w:sz="0" w:space="0" w:color="auto"/>
          </w:divBdr>
          <w:divsChild>
            <w:div w:id="897742600">
              <w:marLeft w:val="0"/>
              <w:marRight w:val="0"/>
              <w:marTop w:val="0"/>
              <w:marBottom w:val="0"/>
              <w:divBdr>
                <w:top w:val="none" w:sz="0" w:space="0" w:color="auto"/>
                <w:left w:val="none" w:sz="0" w:space="0" w:color="auto"/>
                <w:bottom w:val="none" w:sz="0" w:space="0" w:color="auto"/>
                <w:right w:val="none" w:sz="0" w:space="0" w:color="auto"/>
              </w:divBdr>
            </w:div>
          </w:divsChild>
        </w:div>
        <w:div w:id="1305309092">
          <w:marLeft w:val="0"/>
          <w:marRight w:val="0"/>
          <w:marTop w:val="0"/>
          <w:marBottom w:val="240"/>
          <w:divBdr>
            <w:top w:val="none" w:sz="0" w:space="0" w:color="auto"/>
            <w:left w:val="none" w:sz="0" w:space="0" w:color="auto"/>
            <w:bottom w:val="none" w:sz="0" w:space="0" w:color="auto"/>
            <w:right w:val="none" w:sz="0" w:space="0" w:color="auto"/>
          </w:divBdr>
          <w:divsChild>
            <w:div w:id="2103258727">
              <w:marLeft w:val="0"/>
              <w:marRight w:val="0"/>
              <w:marTop w:val="0"/>
              <w:marBottom w:val="0"/>
              <w:divBdr>
                <w:top w:val="none" w:sz="0" w:space="0" w:color="auto"/>
                <w:left w:val="none" w:sz="0" w:space="0" w:color="auto"/>
                <w:bottom w:val="none" w:sz="0" w:space="0" w:color="auto"/>
                <w:right w:val="none" w:sz="0" w:space="0" w:color="auto"/>
              </w:divBdr>
            </w:div>
          </w:divsChild>
        </w:div>
        <w:div w:id="1587686897">
          <w:marLeft w:val="0"/>
          <w:marRight w:val="0"/>
          <w:marTop w:val="0"/>
          <w:marBottom w:val="240"/>
          <w:divBdr>
            <w:top w:val="none" w:sz="0" w:space="0" w:color="auto"/>
            <w:left w:val="none" w:sz="0" w:space="0" w:color="auto"/>
            <w:bottom w:val="none" w:sz="0" w:space="0" w:color="auto"/>
            <w:right w:val="none" w:sz="0" w:space="0" w:color="auto"/>
          </w:divBdr>
          <w:divsChild>
            <w:div w:id="3239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7516">
      <w:bodyDiv w:val="1"/>
      <w:marLeft w:val="0"/>
      <w:marRight w:val="0"/>
      <w:marTop w:val="0"/>
      <w:marBottom w:val="0"/>
      <w:divBdr>
        <w:top w:val="none" w:sz="0" w:space="0" w:color="auto"/>
        <w:left w:val="none" w:sz="0" w:space="0" w:color="auto"/>
        <w:bottom w:val="none" w:sz="0" w:space="0" w:color="auto"/>
        <w:right w:val="none" w:sz="0" w:space="0" w:color="auto"/>
      </w:divBdr>
    </w:div>
    <w:div w:id="311451387">
      <w:bodyDiv w:val="1"/>
      <w:marLeft w:val="0"/>
      <w:marRight w:val="0"/>
      <w:marTop w:val="0"/>
      <w:marBottom w:val="0"/>
      <w:divBdr>
        <w:top w:val="none" w:sz="0" w:space="0" w:color="auto"/>
        <w:left w:val="none" w:sz="0" w:space="0" w:color="auto"/>
        <w:bottom w:val="none" w:sz="0" w:space="0" w:color="auto"/>
        <w:right w:val="none" w:sz="0" w:space="0" w:color="auto"/>
      </w:divBdr>
      <w:divsChild>
        <w:div w:id="1255817782">
          <w:marLeft w:val="0"/>
          <w:marRight w:val="0"/>
          <w:marTop w:val="0"/>
          <w:marBottom w:val="240"/>
          <w:divBdr>
            <w:top w:val="none" w:sz="0" w:space="0" w:color="auto"/>
            <w:left w:val="none" w:sz="0" w:space="0" w:color="auto"/>
            <w:bottom w:val="none" w:sz="0" w:space="0" w:color="auto"/>
            <w:right w:val="none" w:sz="0" w:space="0" w:color="auto"/>
          </w:divBdr>
          <w:divsChild>
            <w:div w:id="2129810813">
              <w:marLeft w:val="0"/>
              <w:marRight w:val="0"/>
              <w:marTop w:val="0"/>
              <w:marBottom w:val="0"/>
              <w:divBdr>
                <w:top w:val="none" w:sz="0" w:space="0" w:color="auto"/>
                <w:left w:val="none" w:sz="0" w:space="0" w:color="auto"/>
                <w:bottom w:val="none" w:sz="0" w:space="0" w:color="auto"/>
                <w:right w:val="none" w:sz="0" w:space="0" w:color="auto"/>
              </w:divBdr>
            </w:div>
          </w:divsChild>
        </w:div>
        <w:div w:id="1128087577">
          <w:marLeft w:val="0"/>
          <w:marRight w:val="0"/>
          <w:marTop w:val="0"/>
          <w:marBottom w:val="240"/>
          <w:divBdr>
            <w:top w:val="none" w:sz="0" w:space="0" w:color="auto"/>
            <w:left w:val="none" w:sz="0" w:space="0" w:color="auto"/>
            <w:bottom w:val="none" w:sz="0" w:space="0" w:color="auto"/>
            <w:right w:val="none" w:sz="0" w:space="0" w:color="auto"/>
          </w:divBdr>
          <w:divsChild>
            <w:div w:id="977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59451">
      <w:bodyDiv w:val="1"/>
      <w:marLeft w:val="0"/>
      <w:marRight w:val="0"/>
      <w:marTop w:val="0"/>
      <w:marBottom w:val="0"/>
      <w:divBdr>
        <w:top w:val="none" w:sz="0" w:space="0" w:color="auto"/>
        <w:left w:val="none" w:sz="0" w:space="0" w:color="auto"/>
        <w:bottom w:val="none" w:sz="0" w:space="0" w:color="auto"/>
        <w:right w:val="none" w:sz="0" w:space="0" w:color="auto"/>
      </w:divBdr>
      <w:divsChild>
        <w:div w:id="355809585">
          <w:marLeft w:val="0"/>
          <w:marRight w:val="0"/>
          <w:marTop w:val="0"/>
          <w:marBottom w:val="240"/>
          <w:divBdr>
            <w:top w:val="none" w:sz="0" w:space="0" w:color="auto"/>
            <w:left w:val="none" w:sz="0" w:space="0" w:color="auto"/>
            <w:bottom w:val="none" w:sz="0" w:space="0" w:color="auto"/>
            <w:right w:val="none" w:sz="0" w:space="0" w:color="auto"/>
          </w:divBdr>
          <w:divsChild>
            <w:div w:id="1722318294">
              <w:marLeft w:val="0"/>
              <w:marRight w:val="0"/>
              <w:marTop w:val="0"/>
              <w:marBottom w:val="0"/>
              <w:divBdr>
                <w:top w:val="none" w:sz="0" w:space="0" w:color="auto"/>
                <w:left w:val="none" w:sz="0" w:space="0" w:color="auto"/>
                <w:bottom w:val="none" w:sz="0" w:space="0" w:color="auto"/>
                <w:right w:val="none" w:sz="0" w:space="0" w:color="auto"/>
              </w:divBdr>
            </w:div>
          </w:divsChild>
        </w:div>
        <w:div w:id="821699533">
          <w:marLeft w:val="0"/>
          <w:marRight w:val="0"/>
          <w:marTop w:val="0"/>
          <w:marBottom w:val="240"/>
          <w:divBdr>
            <w:top w:val="none" w:sz="0" w:space="0" w:color="auto"/>
            <w:left w:val="none" w:sz="0" w:space="0" w:color="auto"/>
            <w:bottom w:val="none" w:sz="0" w:space="0" w:color="auto"/>
            <w:right w:val="none" w:sz="0" w:space="0" w:color="auto"/>
          </w:divBdr>
          <w:divsChild>
            <w:div w:id="8151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155">
      <w:bodyDiv w:val="1"/>
      <w:marLeft w:val="0"/>
      <w:marRight w:val="0"/>
      <w:marTop w:val="0"/>
      <w:marBottom w:val="0"/>
      <w:divBdr>
        <w:top w:val="none" w:sz="0" w:space="0" w:color="auto"/>
        <w:left w:val="none" w:sz="0" w:space="0" w:color="auto"/>
        <w:bottom w:val="none" w:sz="0" w:space="0" w:color="auto"/>
        <w:right w:val="none" w:sz="0" w:space="0" w:color="auto"/>
      </w:divBdr>
    </w:div>
    <w:div w:id="11173346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3">
          <w:marLeft w:val="0"/>
          <w:marRight w:val="0"/>
          <w:marTop w:val="0"/>
          <w:marBottom w:val="240"/>
          <w:divBdr>
            <w:top w:val="none" w:sz="0" w:space="0" w:color="auto"/>
            <w:left w:val="none" w:sz="0" w:space="0" w:color="auto"/>
            <w:bottom w:val="none" w:sz="0" w:space="0" w:color="auto"/>
            <w:right w:val="none" w:sz="0" w:space="0" w:color="auto"/>
          </w:divBdr>
          <w:divsChild>
            <w:div w:id="1111588012">
              <w:marLeft w:val="0"/>
              <w:marRight w:val="0"/>
              <w:marTop w:val="0"/>
              <w:marBottom w:val="0"/>
              <w:divBdr>
                <w:top w:val="none" w:sz="0" w:space="0" w:color="auto"/>
                <w:left w:val="none" w:sz="0" w:space="0" w:color="auto"/>
                <w:bottom w:val="none" w:sz="0" w:space="0" w:color="auto"/>
                <w:right w:val="none" w:sz="0" w:space="0" w:color="auto"/>
              </w:divBdr>
            </w:div>
          </w:divsChild>
        </w:div>
        <w:div w:id="1387294858">
          <w:marLeft w:val="0"/>
          <w:marRight w:val="0"/>
          <w:marTop w:val="0"/>
          <w:marBottom w:val="240"/>
          <w:divBdr>
            <w:top w:val="none" w:sz="0" w:space="0" w:color="auto"/>
            <w:left w:val="none" w:sz="0" w:space="0" w:color="auto"/>
            <w:bottom w:val="none" w:sz="0" w:space="0" w:color="auto"/>
            <w:right w:val="none" w:sz="0" w:space="0" w:color="auto"/>
          </w:divBdr>
          <w:divsChild>
            <w:div w:id="1435707317">
              <w:marLeft w:val="0"/>
              <w:marRight w:val="0"/>
              <w:marTop w:val="0"/>
              <w:marBottom w:val="0"/>
              <w:divBdr>
                <w:top w:val="none" w:sz="0" w:space="0" w:color="auto"/>
                <w:left w:val="none" w:sz="0" w:space="0" w:color="auto"/>
                <w:bottom w:val="none" w:sz="0" w:space="0" w:color="auto"/>
                <w:right w:val="none" w:sz="0" w:space="0" w:color="auto"/>
              </w:divBdr>
            </w:div>
          </w:divsChild>
        </w:div>
        <w:div w:id="1004672553">
          <w:marLeft w:val="0"/>
          <w:marRight w:val="0"/>
          <w:marTop w:val="0"/>
          <w:marBottom w:val="240"/>
          <w:divBdr>
            <w:top w:val="none" w:sz="0" w:space="0" w:color="auto"/>
            <w:left w:val="none" w:sz="0" w:space="0" w:color="auto"/>
            <w:bottom w:val="none" w:sz="0" w:space="0" w:color="auto"/>
            <w:right w:val="none" w:sz="0" w:space="0" w:color="auto"/>
          </w:divBdr>
          <w:divsChild>
            <w:div w:id="158884035">
              <w:marLeft w:val="0"/>
              <w:marRight w:val="0"/>
              <w:marTop w:val="0"/>
              <w:marBottom w:val="0"/>
              <w:divBdr>
                <w:top w:val="none" w:sz="0" w:space="0" w:color="auto"/>
                <w:left w:val="none" w:sz="0" w:space="0" w:color="auto"/>
                <w:bottom w:val="none" w:sz="0" w:space="0" w:color="auto"/>
                <w:right w:val="none" w:sz="0" w:space="0" w:color="auto"/>
              </w:divBdr>
            </w:div>
          </w:divsChild>
        </w:div>
        <w:div w:id="1989825129">
          <w:marLeft w:val="0"/>
          <w:marRight w:val="0"/>
          <w:marTop w:val="0"/>
          <w:marBottom w:val="24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
          </w:divsChild>
        </w:div>
        <w:div w:id="1950894653">
          <w:marLeft w:val="0"/>
          <w:marRight w:val="0"/>
          <w:marTop w:val="0"/>
          <w:marBottom w:val="240"/>
          <w:divBdr>
            <w:top w:val="none" w:sz="0" w:space="0" w:color="auto"/>
            <w:left w:val="none" w:sz="0" w:space="0" w:color="auto"/>
            <w:bottom w:val="none" w:sz="0" w:space="0" w:color="auto"/>
            <w:right w:val="none" w:sz="0" w:space="0" w:color="auto"/>
          </w:divBdr>
          <w:divsChild>
            <w:div w:id="661736923">
              <w:marLeft w:val="0"/>
              <w:marRight w:val="0"/>
              <w:marTop w:val="0"/>
              <w:marBottom w:val="0"/>
              <w:divBdr>
                <w:top w:val="none" w:sz="0" w:space="0" w:color="auto"/>
                <w:left w:val="none" w:sz="0" w:space="0" w:color="auto"/>
                <w:bottom w:val="none" w:sz="0" w:space="0" w:color="auto"/>
                <w:right w:val="none" w:sz="0" w:space="0" w:color="auto"/>
              </w:divBdr>
            </w:div>
          </w:divsChild>
        </w:div>
        <w:div w:id="1681542057">
          <w:marLeft w:val="0"/>
          <w:marRight w:val="0"/>
          <w:marTop w:val="0"/>
          <w:marBottom w:val="240"/>
          <w:divBdr>
            <w:top w:val="none" w:sz="0" w:space="0" w:color="auto"/>
            <w:left w:val="none" w:sz="0" w:space="0" w:color="auto"/>
            <w:bottom w:val="none" w:sz="0" w:space="0" w:color="auto"/>
            <w:right w:val="none" w:sz="0" w:space="0" w:color="auto"/>
          </w:divBdr>
          <w:divsChild>
            <w:div w:id="7815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414">
      <w:bodyDiv w:val="1"/>
      <w:marLeft w:val="0"/>
      <w:marRight w:val="0"/>
      <w:marTop w:val="0"/>
      <w:marBottom w:val="0"/>
      <w:divBdr>
        <w:top w:val="none" w:sz="0" w:space="0" w:color="auto"/>
        <w:left w:val="none" w:sz="0" w:space="0" w:color="auto"/>
        <w:bottom w:val="none" w:sz="0" w:space="0" w:color="auto"/>
        <w:right w:val="none" w:sz="0" w:space="0" w:color="auto"/>
      </w:divBdr>
      <w:divsChild>
        <w:div w:id="80033809">
          <w:marLeft w:val="0"/>
          <w:marRight w:val="0"/>
          <w:marTop w:val="0"/>
          <w:marBottom w:val="240"/>
          <w:divBdr>
            <w:top w:val="none" w:sz="0" w:space="0" w:color="auto"/>
            <w:left w:val="none" w:sz="0" w:space="0" w:color="auto"/>
            <w:bottom w:val="none" w:sz="0" w:space="0" w:color="auto"/>
            <w:right w:val="none" w:sz="0" w:space="0" w:color="auto"/>
          </w:divBdr>
          <w:divsChild>
            <w:div w:id="1535924994">
              <w:marLeft w:val="0"/>
              <w:marRight w:val="0"/>
              <w:marTop w:val="0"/>
              <w:marBottom w:val="0"/>
              <w:divBdr>
                <w:top w:val="none" w:sz="0" w:space="0" w:color="auto"/>
                <w:left w:val="none" w:sz="0" w:space="0" w:color="auto"/>
                <w:bottom w:val="none" w:sz="0" w:space="0" w:color="auto"/>
                <w:right w:val="none" w:sz="0" w:space="0" w:color="auto"/>
              </w:divBdr>
            </w:div>
          </w:divsChild>
        </w:div>
        <w:div w:id="1251616786">
          <w:marLeft w:val="0"/>
          <w:marRight w:val="0"/>
          <w:marTop w:val="0"/>
          <w:marBottom w:val="240"/>
          <w:divBdr>
            <w:top w:val="none" w:sz="0" w:space="0" w:color="auto"/>
            <w:left w:val="none" w:sz="0" w:space="0" w:color="auto"/>
            <w:bottom w:val="none" w:sz="0" w:space="0" w:color="auto"/>
            <w:right w:val="none" w:sz="0" w:space="0" w:color="auto"/>
          </w:divBdr>
          <w:divsChild>
            <w:div w:id="2301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4674">
      <w:bodyDiv w:val="1"/>
      <w:marLeft w:val="0"/>
      <w:marRight w:val="0"/>
      <w:marTop w:val="0"/>
      <w:marBottom w:val="0"/>
      <w:divBdr>
        <w:top w:val="none" w:sz="0" w:space="0" w:color="auto"/>
        <w:left w:val="none" w:sz="0" w:space="0" w:color="auto"/>
        <w:bottom w:val="none" w:sz="0" w:space="0" w:color="auto"/>
        <w:right w:val="none" w:sz="0" w:space="0" w:color="auto"/>
      </w:divBdr>
    </w:div>
    <w:div w:id="1577938362">
      <w:bodyDiv w:val="1"/>
      <w:marLeft w:val="0"/>
      <w:marRight w:val="0"/>
      <w:marTop w:val="0"/>
      <w:marBottom w:val="0"/>
      <w:divBdr>
        <w:top w:val="none" w:sz="0" w:space="0" w:color="auto"/>
        <w:left w:val="none" w:sz="0" w:space="0" w:color="auto"/>
        <w:bottom w:val="none" w:sz="0" w:space="0" w:color="auto"/>
        <w:right w:val="none" w:sz="0" w:space="0" w:color="auto"/>
      </w:divBdr>
    </w:div>
    <w:div w:id="1673025495">
      <w:bodyDiv w:val="1"/>
      <w:marLeft w:val="0"/>
      <w:marRight w:val="0"/>
      <w:marTop w:val="0"/>
      <w:marBottom w:val="0"/>
      <w:divBdr>
        <w:top w:val="none" w:sz="0" w:space="0" w:color="auto"/>
        <w:left w:val="none" w:sz="0" w:space="0" w:color="auto"/>
        <w:bottom w:val="none" w:sz="0" w:space="0" w:color="auto"/>
        <w:right w:val="none" w:sz="0" w:space="0" w:color="auto"/>
      </w:divBdr>
    </w:div>
    <w:div w:id="1694845796">
      <w:bodyDiv w:val="1"/>
      <w:marLeft w:val="0"/>
      <w:marRight w:val="0"/>
      <w:marTop w:val="0"/>
      <w:marBottom w:val="0"/>
      <w:divBdr>
        <w:top w:val="none" w:sz="0" w:space="0" w:color="auto"/>
        <w:left w:val="none" w:sz="0" w:space="0" w:color="auto"/>
        <w:bottom w:val="none" w:sz="0" w:space="0" w:color="auto"/>
        <w:right w:val="none" w:sz="0" w:space="0" w:color="auto"/>
      </w:divBdr>
    </w:div>
    <w:div w:id="17722433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424">
          <w:marLeft w:val="0"/>
          <w:marRight w:val="0"/>
          <w:marTop w:val="0"/>
          <w:marBottom w:val="240"/>
          <w:divBdr>
            <w:top w:val="none" w:sz="0" w:space="0" w:color="auto"/>
            <w:left w:val="none" w:sz="0" w:space="0" w:color="auto"/>
            <w:bottom w:val="none" w:sz="0" w:space="0" w:color="auto"/>
            <w:right w:val="none" w:sz="0" w:space="0" w:color="auto"/>
          </w:divBdr>
          <w:divsChild>
            <w:div w:id="1908494383">
              <w:marLeft w:val="0"/>
              <w:marRight w:val="0"/>
              <w:marTop w:val="0"/>
              <w:marBottom w:val="0"/>
              <w:divBdr>
                <w:top w:val="none" w:sz="0" w:space="0" w:color="auto"/>
                <w:left w:val="none" w:sz="0" w:space="0" w:color="auto"/>
                <w:bottom w:val="none" w:sz="0" w:space="0" w:color="auto"/>
                <w:right w:val="none" w:sz="0" w:space="0" w:color="auto"/>
              </w:divBdr>
            </w:div>
          </w:divsChild>
        </w:div>
        <w:div w:id="2095317891">
          <w:marLeft w:val="0"/>
          <w:marRight w:val="0"/>
          <w:marTop w:val="0"/>
          <w:marBottom w:val="240"/>
          <w:divBdr>
            <w:top w:val="none" w:sz="0" w:space="0" w:color="auto"/>
            <w:left w:val="none" w:sz="0" w:space="0" w:color="auto"/>
            <w:bottom w:val="none" w:sz="0" w:space="0" w:color="auto"/>
            <w:right w:val="none" w:sz="0" w:space="0" w:color="auto"/>
          </w:divBdr>
          <w:divsChild>
            <w:div w:id="874393847">
              <w:marLeft w:val="0"/>
              <w:marRight w:val="0"/>
              <w:marTop w:val="0"/>
              <w:marBottom w:val="0"/>
              <w:divBdr>
                <w:top w:val="none" w:sz="0" w:space="0" w:color="auto"/>
                <w:left w:val="none" w:sz="0" w:space="0" w:color="auto"/>
                <w:bottom w:val="none" w:sz="0" w:space="0" w:color="auto"/>
                <w:right w:val="none" w:sz="0" w:space="0" w:color="auto"/>
              </w:divBdr>
            </w:div>
          </w:divsChild>
        </w:div>
        <w:div w:id="605773365">
          <w:marLeft w:val="0"/>
          <w:marRight w:val="0"/>
          <w:marTop w:val="0"/>
          <w:marBottom w:val="240"/>
          <w:divBdr>
            <w:top w:val="none" w:sz="0" w:space="0" w:color="auto"/>
            <w:left w:val="none" w:sz="0" w:space="0" w:color="auto"/>
            <w:bottom w:val="none" w:sz="0" w:space="0" w:color="auto"/>
            <w:right w:val="none" w:sz="0" w:space="0" w:color="auto"/>
          </w:divBdr>
          <w:divsChild>
            <w:div w:id="1363556660">
              <w:marLeft w:val="0"/>
              <w:marRight w:val="0"/>
              <w:marTop w:val="0"/>
              <w:marBottom w:val="0"/>
              <w:divBdr>
                <w:top w:val="none" w:sz="0" w:space="0" w:color="auto"/>
                <w:left w:val="none" w:sz="0" w:space="0" w:color="auto"/>
                <w:bottom w:val="none" w:sz="0" w:space="0" w:color="auto"/>
                <w:right w:val="none" w:sz="0" w:space="0" w:color="auto"/>
              </w:divBdr>
            </w:div>
          </w:divsChild>
        </w:div>
        <w:div w:id="1171676990">
          <w:marLeft w:val="0"/>
          <w:marRight w:val="0"/>
          <w:marTop w:val="0"/>
          <w:marBottom w:val="240"/>
          <w:divBdr>
            <w:top w:val="none" w:sz="0" w:space="0" w:color="auto"/>
            <w:left w:val="none" w:sz="0" w:space="0" w:color="auto"/>
            <w:bottom w:val="none" w:sz="0" w:space="0" w:color="auto"/>
            <w:right w:val="none" w:sz="0" w:space="0" w:color="auto"/>
          </w:divBdr>
          <w:divsChild>
            <w:div w:id="1221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690">
      <w:bodyDiv w:val="1"/>
      <w:marLeft w:val="0"/>
      <w:marRight w:val="0"/>
      <w:marTop w:val="0"/>
      <w:marBottom w:val="0"/>
      <w:divBdr>
        <w:top w:val="none" w:sz="0" w:space="0" w:color="auto"/>
        <w:left w:val="none" w:sz="0" w:space="0" w:color="auto"/>
        <w:bottom w:val="none" w:sz="0" w:space="0" w:color="auto"/>
        <w:right w:val="none" w:sz="0" w:space="0" w:color="auto"/>
      </w:divBdr>
      <w:divsChild>
        <w:div w:id="633557903">
          <w:marLeft w:val="0"/>
          <w:marRight w:val="0"/>
          <w:marTop w:val="0"/>
          <w:marBottom w:val="240"/>
          <w:divBdr>
            <w:top w:val="none" w:sz="0" w:space="0" w:color="auto"/>
            <w:left w:val="none" w:sz="0" w:space="0" w:color="auto"/>
            <w:bottom w:val="none" w:sz="0" w:space="0" w:color="auto"/>
            <w:right w:val="none" w:sz="0" w:space="0" w:color="auto"/>
          </w:divBdr>
          <w:divsChild>
            <w:div w:id="814761376">
              <w:marLeft w:val="0"/>
              <w:marRight w:val="0"/>
              <w:marTop w:val="0"/>
              <w:marBottom w:val="0"/>
              <w:divBdr>
                <w:top w:val="none" w:sz="0" w:space="0" w:color="auto"/>
                <w:left w:val="none" w:sz="0" w:space="0" w:color="auto"/>
                <w:bottom w:val="none" w:sz="0" w:space="0" w:color="auto"/>
                <w:right w:val="none" w:sz="0" w:space="0" w:color="auto"/>
              </w:divBdr>
            </w:div>
          </w:divsChild>
        </w:div>
        <w:div w:id="902251916">
          <w:marLeft w:val="0"/>
          <w:marRight w:val="0"/>
          <w:marTop w:val="0"/>
          <w:marBottom w:val="240"/>
          <w:divBdr>
            <w:top w:val="none" w:sz="0" w:space="0" w:color="auto"/>
            <w:left w:val="none" w:sz="0" w:space="0" w:color="auto"/>
            <w:bottom w:val="none" w:sz="0" w:space="0" w:color="auto"/>
            <w:right w:val="none" w:sz="0" w:space="0" w:color="auto"/>
          </w:divBdr>
          <w:divsChild>
            <w:div w:id="746347861">
              <w:marLeft w:val="0"/>
              <w:marRight w:val="0"/>
              <w:marTop w:val="0"/>
              <w:marBottom w:val="0"/>
              <w:divBdr>
                <w:top w:val="none" w:sz="0" w:space="0" w:color="auto"/>
                <w:left w:val="none" w:sz="0" w:space="0" w:color="auto"/>
                <w:bottom w:val="none" w:sz="0" w:space="0" w:color="auto"/>
                <w:right w:val="none" w:sz="0" w:space="0" w:color="auto"/>
              </w:divBdr>
            </w:div>
          </w:divsChild>
        </w:div>
        <w:div w:id="44448903">
          <w:marLeft w:val="0"/>
          <w:marRight w:val="0"/>
          <w:marTop w:val="0"/>
          <w:marBottom w:val="240"/>
          <w:divBdr>
            <w:top w:val="none" w:sz="0" w:space="0" w:color="auto"/>
            <w:left w:val="none" w:sz="0" w:space="0" w:color="auto"/>
            <w:bottom w:val="none" w:sz="0" w:space="0" w:color="auto"/>
            <w:right w:val="none" w:sz="0" w:space="0" w:color="auto"/>
          </w:divBdr>
          <w:divsChild>
            <w:div w:id="930772130">
              <w:marLeft w:val="0"/>
              <w:marRight w:val="0"/>
              <w:marTop w:val="0"/>
              <w:marBottom w:val="0"/>
              <w:divBdr>
                <w:top w:val="none" w:sz="0" w:space="0" w:color="auto"/>
                <w:left w:val="none" w:sz="0" w:space="0" w:color="auto"/>
                <w:bottom w:val="none" w:sz="0" w:space="0" w:color="auto"/>
                <w:right w:val="none" w:sz="0" w:space="0" w:color="auto"/>
              </w:divBdr>
            </w:div>
          </w:divsChild>
        </w:div>
        <w:div w:id="1099181315">
          <w:marLeft w:val="0"/>
          <w:marRight w:val="0"/>
          <w:marTop w:val="0"/>
          <w:marBottom w:val="240"/>
          <w:divBdr>
            <w:top w:val="none" w:sz="0" w:space="0" w:color="auto"/>
            <w:left w:val="none" w:sz="0" w:space="0" w:color="auto"/>
            <w:bottom w:val="none" w:sz="0" w:space="0" w:color="auto"/>
            <w:right w:val="none" w:sz="0" w:space="0" w:color="auto"/>
          </w:divBdr>
          <w:divsChild>
            <w:div w:id="600651021">
              <w:marLeft w:val="0"/>
              <w:marRight w:val="0"/>
              <w:marTop w:val="0"/>
              <w:marBottom w:val="0"/>
              <w:divBdr>
                <w:top w:val="none" w:sz="0" w:space="0" w:color="auto"/>
                <w:left w:val="none" w:sz="0" w:space="0" w:color="auto"/>
                <w:bottom w:val="none" w:sz="0" w:space="0" w:color="auto"/>
                <w:right w:val="none" w:sz="0" w:space="0" w:color="auto"/>
              </w:divBdr>
            </w:div>
          </w:divsChild>
        </w:div>
        <w:div w:id="743647698">
          <w:marLeft w:val="0"/>
          <w:marRight w:val="0"/>
          <w:marTop w:val="0"/>
          <w:marBottom w:val="240"/>
          <w:divBdr>
            <w:top w:val="none" w:sz="0" w:space="0" w:color="auto"/>
            <w:left w:val="none" w:sz="0" w:space="0" w:color="auto"/>
            <w:bottom w:val="none" w:sz="0" w:space="0" w:color="auto"/>
            <w:right w:val="none" w:sz="0" w:space="0" w:color="auto"/>
          </w:divBdr>
          <w:divsChild>
            <w:div w:id="14833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20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7</cp:revision>
  <dcterms:created xsi:type="dcterms:W3CDTF">2016-08-01T15:26:00Z</dcterms:created>
  <dcterms:modified xsi:type="dcterms:W3CDTF">2016-08-11T19:13:00Z</dcterms:modified>
</cp:coreProperties>
</file>