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D0" w:rsidRDefault="00B047D0" w:rsidP="00B047D0">
      <w:pPr>
        <w:pStyle w:val="Pa51"/>
        <w:rPr>
          <w:rFonts w:cs="Myriad Pro Light Cond"/>
          <w:color w:val="000000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095"/>
        <w:gridCol w:w="1902"/>
        <w:gridCol w:w="1901"/>
        <w:gridCol w:w="1902"/>
      </w:tblGrid>
      <w:tr w:rsidR="00B047D0" w:rsidTr="00DA39C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shd w:val="clear" w:color="auto" w:fill="E0E0E0"/>
          </w:tcPr>
          <w:p w:rsidR="00B047D0" w:rsidRDefault="00B047D0" w:rsidP="00B047D0">
            <w:pPr>
              <w:pStyle w:val="Pa212"/>
              <w:spacing w:before="60"/>
              <w:ind w:left="180" w:hanging="18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095" w:type="dxa"/>
            <w:shd w:val="clear" w:color="auto" w:fill="E0E0E0"/>
          </w:tcPr>
          <w:p w:rsidR="00B047D0" w:rsidRDefault="00B047D0" w:rsidP="00B047D0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1902" w:type="dxa"/>
            <w:shd w:val="clear" w:color="auto" w:fill="E0E0E0"/>
          </w:tcPr>
          <w:p w:rsidR="00B047D0" w:rsidRDefault="00B047D0" w:rsidP="00B047D0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B047D0" w:rsidRDefault="00B047D0" w:rsidP="00B047D0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1901" w:type="dxa"/>
            <w:shd w:val="clear" w:color="auto" w:fill="E0E0E0"/>
          </w:tcPr>
          <w:p w:rsidR="00B047D0" w:rsidRDefault="00B047D0" w:rsidP="00B047D0">
            <w:pPr>
              <w:pStyle w:val="Pa51"/>
              <w:spacing w:before="6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1902" w:type="dxa"/>
            <w:shd w:val="clear" w:color="auto" w:fill="E0E0E0"/>
          </w:tcPr>
          <w:p w:rsidR="00B047D0" w:rsidRDefault="00B047D0" w:rsidP="00B047D0">
            <w:pPr>
              <w:pStyle w:val="Pa212"/>
              <w:spacing w:before="60"/>
              <w:ind w:left="180" w:hanging="180"/>
              <w:rPr>
                <w:rFonts w:cs="Myriad Pro Light Cond"/>
                <w:color w:val="000000"/>
                <w:sz w:val="20"/>
                <w:szCs w:val="20"/>
              </w:rPr>
            </w:pPr>
            <w:r>
              <w:rPr>
                <w:rFonts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B047D0" w:rsidTr="00DA39C3">
        <w:tblPrEx>
          <w:tblCellMar>
            <w:top w:w="0" w:type="dxa"/>
            <w:bottom w:w="0" w:type="dxa"/>
          </w:tblCellMar>
        </w:tblPrEx>
        <w:trPr>
          <w:trHeight w:val="4240"/>
        </w:trPr>
        <w:tc>
          <w:tcPr>
            <w:tcW w:w="2160" w:type="dxa"/>
          </w:tcPr>
          <w:p w:rsidR="00B047D0" w:rsidRPr="00B047D0" w:rsidRDefault="00B047D0" w:rsidP="00DA39C3">
            <w:pPr>
              <w:pStyle w:val="Default"/>
              <w:spacing w:before="40" w:after="20" w:line="201" w:lineRule="atLeast"/>
              <w:ind w:left="115" w:hanging="115"/>
              <w:rPr>
                <w:rFonts w:ascii="Myriad Pro Black" w:hAnsi="Myriad Pro Black" w:cs="Myriad Pro Black"/>
                <w:b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Strategies</w:t>
            </w:r>
          </w:p>
          <w:p w:rsidR="00B047D0" w:rsidRDefault="00B047D0" w:rsidP="00DA39C3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uses polite language to encourage interaction with others</w:t>
            </w:r>
          </w:p>
          <w:p w:rsidR="00B047D0" w:rsidRDefault="00B047D0" w:rsidP="00DA39C3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focusses on the speaker, maintaining a “listening” posture without interrupting</w:t>
            </w:r>
          </w:p>
          <w:p w:rsidR="00B047D0" w:rsidRDefault="00B047D0" w:rsidP="00DA39C3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when offering ideas, speaks and positions self so others can see and hear</w:t>
            </w:r>
          </w:p>
          <w:p w:rsidR="00B047D0" w:rsidRDefault="00B047D0" w:rsidP="00DA39C3">
            <w:pPr>
              <w:pStyle w:val="Pa322"/>
              <w:spacing w:before="40" w:after="2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find out others’ ideas</w:t>
            </w:r>
          </w:p>
        </w:tc>
        <w:tc>
          <w:tcPr>
            <w:tcW w:w="2095" w:type="dxa"/>
          </w:tcPr>
          <w:p w:rsidR="00B047D0" w:rsidRDefault="00B047D0" w:rsidP="00DA39C3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uses polite language, with teacher support</w:t>
            </w:r>
          </w:p>
          <w:p w:rsidR="00B047D0" w:rsidRDefault="00B047D0" w:rsidP="00DA39C3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focusses on speaker, sometimes maintaining a “listening” posture</w:t>
            </w:r>
          </w:p>
          <w:p w:rsidR="00B047D0" w:rsidRDefault="00B047D0" w:rsidP="00DA39C3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speaks and positions self so others can see and hear, with teacher support</w:t>
            </w:r>
          </w:p>
          <w:p w:rsidR="00B047D0" w:rsidRDefault="00B047D0" w:rsidP="00DA39C3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find out others’ ideas, with teacher support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polite language voluntarily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focusses on speaker, maintaining a “listening” posture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speaks and positions self so others can see and hear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some questions to find out others’ ideas</w:t>
            </w:r>
          </w:p>
        </w:tc>
        <w:tc>
          <w:tcPr>
            <w:tcW w:w="1901" w:type="dxa"/>
          </w:tcPr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polite language voluntarily to encourage interaction with others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focusses on speaker, maintaining a “listening” posture without interrupting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speaks and positions self so others can see and hear to show awareness of audience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relevant questions to find out others’ ideas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</w:rPr>
            </w:pPr>
            <w:r>
              <w:rPr>
                <w:rStyle w:val="A32"/>
              </w:rPr>
              <w:t>• voluntarily shows respect to others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consistently focusses on speaker, maintaining a “listening” posture without interrupting, and responds appropriately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speaks and positions self so others can see and hear, adjusting to audience’s needs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relevant questions to find out others’ ideas and respond accordingly</w:t>
            </w:r>
          </w:p>
        </w:tc>
      </w:tr>
      <w:tr w:rsidR="00B047D0" w:rsidTr="00DA39C3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2160" w:type="dxa"/>
          </w:tcPr>
          <w:p w:rsidR="00B047D0" w:rsidRPr="00B047D0" w:rsidRDefault="00B047D0" w:rsidP="00DA39C3">
            <w:pPr>
              <w:pStyle w:val="Pa51"/>
              <w:spacing w:before="40"/>
              <w:rPr>
                <w:rFonts w:cs="Myriad Pro Light Cond"/>
                <w:color w:val="000000"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Exchanging Ideas/in</w:t>
            </w:r>
            <w:r w:rsidRPr="00B047D0">
              <w:rPr>
                <w:rStyle w:val="A111"/>
                <w:rFonts w:ascii="Myriad Pro Light Cond" w:hAnsi="Myriad Pro Light Cond" w:cs="Myriad Pro Light Cond"/>
                <w:sz w:val="18"/>
                <w:szCs w:val="18"/>
              </w:rPr>
              <w:t>f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>or</w:t>
            </w:r>
            <w:r w:rsidRPr="00B047D0">
              <w:rPr>
                <w:rStyle w:val="A111"/>
                <w:rFonts w:ascii="Myriad Pro Light Cond" w:hAnsi="Myriad Pro Light Cond" w:cs="Myriad Pro Light Cond"/>
                <w:sz w:val="18"/>
                <w:szCs w:val="18"/>
              </w:rPr>
              <w:t>m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>ation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offers ideas related to the problem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find out and clarify others’ views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shares opinions and gives reasons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shares in completing tasks</w:t>
            </w:r>
          </w:p>
        </w:tc>
        <w:tc>
          <w:tcPr>
            <w:tcW w:w="2095" w:type="dxa"/>
          </w:tcPr>
          <w:p w:rsidR="00B047D0" w:rsidRDefault="00B047D0" w:rsidP="00DA39C3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offers ideas related to the problem, with teacher support</w:t>
            </w:r>
          </w:p>
          <w:p w:rsidR="00B047D0" w:rsidRDefault="00B047D0" w:rsidP="00DA39C3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asks questions to clarify others’ views, with teacher support</w:t>
            </w:r>
          </w:p>
          <w:p w:rsidR="00B047D0" w:rsidRDefault="00B047D0" w:rsidP="00DA39C3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gives opinions, with teacher support</w:t>
            </w:r>
          </w:p>
          <w:p w:rsidR="00B047D0" w:rsidRDefault="00B047D0" w:rsidP="00DA39C3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to shared tasks, with teacher support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</w:rPr>
            </w:pPr>
            <w:r>
              <w:rPr>
                <w:rStyle w:val="A32"/>
              </w:rPr>
              <w:t>• offers ideas related to the problem, directly or indirectly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shares opinions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somewhat to shared tasks</w:t>
            </w:r>
          </w:p>
        </w:tc>
        <w:tc>
          <w:tcPr>
            <w:tcW w:w="1901" w:type="dxa"/>
          </w:tcPr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</w:rPr>
            </w:pPr>
            <w:r>
              <w:rPr>
                <w:rStyle w:val="A32"/>
              </w:rPr>
              <w:t>• offers ideas related to the problem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to find out and clarify others’ views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shares opinions and gives reasons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willingly to shared tasks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offers constructive ideas related to the problem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to find out, clarify, and extend others’ views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shares opinions and gives reasons; may consider more than one point of view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willingly to shared tasks; may help others</w:t>
            </w:r>
          </w:p>
        </w:tc>
      </w:tr>
      <w:tr w:rsidR="00B047D0" w:rsidTr="00DA39C3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160" w:type="dxa"/>
          </w:tcPr>
          <w:p w:rsidR="00B047D0" w:rsidRPr="00B047D0" w:rsidRDefault="00B047D0" w:rsidP="00DA39C3">
            <w:pPr>
              <w:pStyle w:val="Pa322"/>
              <w:spacing w:before="40"/>
              <w:ind w:left="115" w:hanging="115"/>
              <w:rPr>
                <w:rFonts w:ascii="Myriad Pro Black" w:hAnsi="Myriad Pro Black" w:cs="Myriad Pro Black"/>
                <w:color w:val="000000"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Listening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recalls key ideas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contributes accurate information to create a shared summary of other presentations</w:t>
            </w:r>
          </w:p>
        </w:tc>
        <w:tc>
          <w:tcPr>
            <w:tcW w:w="2095" w:type="dxa"/>
          </w:tcPr>
          <w:p w:rsidR="00B047D0" w:rsidRDefault="00B047D0" w:rsidP="00DA39C3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recalls some key ideas, with teacher support</w:t>
            </w:r>
          </w:p>
          <w:p w:rsidR="00B047D0" w:rsidRDefault="00B047D0" w:rsidP="00DA39C3">
            <w:pPr>
              <w:pStyle w:val="Pa38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contributes information to a shared summary, with teacher support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some key ideas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limited information to a shared summary</w:t>
            </w:r>
          </w:p>
        </w:tc>
        <w:tc>
          <w:tcPr>
            <w:tcW w:w="1901" w:type="dxa"/>
          </w:tcPr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key ideas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cs="Myriad Pro Light Cond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accurate information to create a shared summary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key ideas; may be able to provide extensive detail</w:t>
            </w:r>
          </w:p>
          <w:p w:rsidR="00B047D0" w:rsidRDefault="00B047D0" w:rsidP="00DA39C3">
            <w:pPr>
              <w:pStyle w:val="Pa322"/>
              <w:spacing w:before="4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contributes accurate information to create a shared summary; may take leadership</w:t>
            </w:r>
          </w:p>
        </w:tc>
      </w:tr>
      <w:tr w:rsidR="00B047D0" w:rsidTr="00DA39C3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160" w:type="dxa"/>
          </w:tcPr>
          <w:p w:rsidR="00B047D0" w:rsidRPr="00B047D0" w:rsidRDefault="00B047D0" w:rsidP="00DA39C3">
            <w:pPr>
              <w:pStyle w:val="Pa322"/>
              <w:spacing w:before="40"/>
              <w:ind w:left="120" w:hanging="120"/>
              <w:rPr>
                <w:rFonts w:cs="Myriad Pro Light Cond"/>
                <w:b/>
                <w:color w:val="000000"/>
                <w:sz w:val="18"/>
                <w:szCs w:val="18"/>
              </w:rPr>
            </w:pPr>
            <w:r w:rsidRPr="00B047D0">
              <w:rPr>
                <w:rStyle w:val="A111"/>
                <w:b/>
                <w:bCs/>
                <w:sz w:val="18"/>
                <w:szCs w:val="18"/>
              </w:rPr>
              <w:t>Re</w:t>
            </w:r>
            <w:r w:rsidRPr="00B047D0">
              <w:rPr>
                <w:rStyle w:val="A111"/>
                <w:rFonts w:ascii="Myriad Pro Light Cond" w:hAnsi="Myriad Pro Light Cond" w:cs="Myriad Pro Light Cond"/>
                <w:b/>
                <w:sz w:val="18"/>
                <w:szCs w:val="18"/>
              </w:rPr>
              <w:t>f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>le</w:t>
            </w:r>
            <w:r w:rsidRPr="00B047D0">
              <w:rPr>
                <w:rStyle w:val="A111"/>
                <w:rFonts w:ascii="Myriad Pro Light Cond" w:hAnsi="Myriad Pro Light Cond" w:cs="Myriad Pro Light Cond"/>
                <w:b/>
                <w:sz w:val="18"/>
                <w:szCs w:val="18"/>
              </w:rPr>
              <w:t>c</w:t>
            </w:r>
            <w:r w:rsidRPr="00B047D0">
              <w:rPr>
                <w:rStyle w:val="A111"/>
                <w:b/>
                <w:bCs/>
                <w:sz w:val="18"/>
                <w:szCs w:val="18"/>
              </w:rPr>
              <w:t xml:space="preserve">tion </w:t>
            </w:r>
          </w:p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given a frame, describes own behaviour and identifies a simple goal</w:t>
            </w:r>
          </w:p>
        </w:tc>
        <w:tc>
          <w:tcPr>
            <w:tcW w:w="2095" w:type="dxa"/>
          </w:tcPr>
          <w:p w:rsidR="00B047D0" w:rsidRDefault="00B047D0" w:rsidP="00DA39C3">
            <w:pPr>
              <w:pStyle w:val="Pa38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</w:rPr>
              <w:t>• identifies a simple goal appropriately, with teacher support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describes own behaviour and identifies a goal</w:t>
            </w:r>
          </w:p>
        </w:tc>
        <w:tc>
          <w:tcPr>
            <w:tcW w:w="1901" w:type="dxa"/>
          </w:tcPr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describes own behaviour and identifies a reasonable goal</w:t>
            </w:r>
          </w:p>
        </w:tc>
        <w:tc>
          <w:tcPr>
            <w:tcW w:w="1902" w:type="dxa"/>
          </w:tcPr>
          <w:p w:rsidR="00B047D0" w:rsidRDefault="00B047D0" w:rsidP="00DA39C3">
            <w:pPr>
              <w:pStyle w:val="Pa322"/>
              <w:spacing w:before="4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describes own behaviour and identifies a reasonable goal with adequate detail</w:t>
            </w:r>
          </w:p>
        </w:tc>
      </w:tr>
    </w:tbl>
    <w:p w:rsidR="00B047D0" w:rsidRDefault="00B047D0" w:rsidP="00B047D0">
      <w:pPr>
        <w:pStyle w:val="Default"/>
        <w:rPr>
          <w:rFonts w:cs="Times New Roman"/>
          <w:color w:val="auto"/>
        </w:rPr>
      </w:pPr>
    </w:p>
    <w:p w:rsidR="00AD453A" w:rsidRDefault="00AD453A"/>
    <w:sectPr w:rsidR="00AD453A" w:rsidSect="00DA39C3">
      <w:headerReference w:type="default" r:id="rId6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60" w:rsidRDefault="00E97860">
      <w:r>
        <w:separator/>
      </w:r>
    </w:p>
  </w:endnote>
  <w:endnote w:type="continuationSeparator" w:id="0">
    <w:p w:rsidR="00E97860" w:rsidRDefault="00E9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60" w:rsidRDefault="00E97860">
      <w:r>
        <w:separator/>
      </w:r>
    </w:p>
  </w:footnote>
  <w:footnote w:type="continuationSeparator" w:id="0">
    <w:p w:rsidR="00E97860" w:rsidRDefault="00E9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FE" w:rsidRPr="00B047D0" w:rsidRDefault="009818FE">
    <w:pPr>
      <w:pStyle w:val="Header"/>
      <w:rPr>
        <w:b/>
        <w:sz w:val="20"/>
        <w:szCs w:val="20"/>
      </w:rPr>
    </w:pPr>
    <w:r w:rsidRPr="00B047D0">
      <w:rPr>
        <w:b/>
        <w:sz w:val="20"/>
        <w:szCs w:val="20"/>
      </w:rPr>
      <w:t>Grade 3 – Rubric – Oral Language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60"/>
    <w:rsid w:val="002B595C"/>
    <w:rsid w:val="00533B4C"/>
    <w:rsid w:val="005E0285"/>
    <w:rsid w:val="009818FE"/>
    <w:rsid w:val="00997B5C"/>
    <w:rsid w:val="00AD453A"/>
    <w:rsid w:val="00B000E7"/>
    <w:rsid w:val="00B047D0"/>
    <w:rsid w:val="00C50F1F"/>
    <w:rsid w:val="00DA39C3"/>
    <w:rsid w:val="00E97860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047D0"/>
    <w:pPr>
      <w:autoSpaceDE w:val="0"/>
      <w:autoSpaceDN w:val="0"/>
      <w:adjustRightInd w:val="0"/>
    </w:pPr>
    <w:rPr>
      <w:rFonts w:ascii="Myriad Pro Light Cond" w:hAnsi="Myriad Pro Light Cond" w:cs="Myriad Pro Light Cond"/>
      <w:color w:val="000000"/>
      <w:sz w:val="24"/>
      <w:szCs w:val="24"/>
      <w:lang w:val="en-CA"/>
    </w:rPr>
  </w:style>
  <w:style w:type="paragraph" w:customStyle="1" w:styleId="Pa51">
    <w:name w:val="Pa5+1"/>
    <w:basedOn w:val="Default"/>
    <w:next w:val="Default"/>
    <w:rsid w:val="00B047D0"/>
    <w:pPr>
      <w:spacing w:line="201" w:lineRule="atLeast"/>
    </w:pPr>
    <w:rPr>
      <w:rFonts w:cs="Times New Roman"/>
      <w:color w:val="auto"/>
    </w:rPr>
  </w:style>
  <w:style w:type="paragraph" w:customStyle="1" w:styleId="Pa212">
    <w:name w:val="Pa21+2"/>
    <w:basedOn w:val="Default"/>
    <w:next w:val="Default"/>
    <w:rsid w:val="00B047D0"/>
    <w:pPr>
      <w:spacing w:line="201" w:lineRule="atLeast"/>
    </w:pPr>
    <w:rPr>
      <w:rFonts w:cs="Times New Roman"/>
      <w:color w:val="auto"/>
    </w:rPr>
  </w:style>
  <w:style w:type="character" w:customStyle="1" w:styleId="A111">
    <w:name w:val="A11+1"/>
    <w:rsid w:val="00B047D0"/>
    <w:rPr>
      <w:rFonts w:ascii="Myriad Pro Black" w:hAnsi="Myriad Pro Black" w:cs="Myriad Pro Black"/>
      <w:color w:val="000000"/>
      <w:sz w:val="15"/>
      <w:szCs w:val="15"/>
    </w:rPr>
  </w:style>
  <w:style w:type="paragraph" w:customStyle="1" w:styleId="Pa322">
    <w:name w:val="Pa32+2"/>
    <w:basedOn w:val="Default"/>
    <w:next w:val="Default"/>
    <w:rsid w:val="00B047D0"/>
    <w:pPr>
      <w:spacing w:line="201" w:lineRule="atLeast"/>
    </w:pPr>
    <w:rPr>
      <w:rFonts w:cs="Times New Roman"/>
      <w:color w:val="auto"/>
    </w:rPr>
  </w:style>
  <w:style w:type="paragraph" w:customStyle="1" w:styleId="Pa382">
    <w:name w:val="Pa38+2"/>
    <w:basedOn w:val="Default"/>
    <w:next w:val="Default"/>
    <w:rsid w:val="00B047D0"/>
    <w:pPr>
      <w:spacing w:line="181" w:lineRule="atLeast"/>
    </w:pPr>
    <w:rPr>
      <w:rFonts w:cs="Times New Roman"/>
      <w:color w:val="auto"/>
    </w:rPr>
  </w:style>
  <w:style w:type="character" w:customStyle="1" w:styleId="A32">
    <w:name w:val="A3+2"/>
    <w:rsid w:val="00B047D0"/>
    <w:rPr>
      <w:rFonts w:ascii="Myriad Pro" w:hAnsi="Myriad Pro" w:cs="Myriad Pro"/>
      <w:color w:val="000000"/>
      <w:sz w:val="18"/>
      <w:szCs w:val="18"/>
    </w:rPr>
  </w:style>
  <w:style w:type="paragraph" w:styleId="Header">
    <w:name w:val="header"/>
    <w:basedOn w:val="Normal"/>
    <w:rsid w:val="00B04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7D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3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3 ORAL LANG.dot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</vt:lpstr>
    </vt:vector>
  </TitlesOfParts>
  <Company>Burnaby School District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subject/>
  <dc:creator>jc</dc:creator>
  <cp:keywords/>
  <dc:description/>
  <cp:lastModifiedBy>jc</cp:lastModifiedBy>
  <cp:revision>1</cp:revision>
  <dcterms:created xsi:type="dcterms:W3CDTF">2011-11-07T03:08:00Z</dcterms:created>
  <dcterms:modified xsi:type="dcterms:W3CDTF">2011-11-07T03:08:00Z</dcterms:modified>
</cp:coreProperties>
</file>