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BA4" w:rsidRPr="00CA505F" w:rsidRDefault="00C21BA4" w:rsidP="00CA505F">
      <w:pPr>
        <w:pStyle w:val="Title"/>
        <w:rPr>
          <w:color w:val="auto"/>
          <w:sz w:val="24"/>
          <w:szCs w:val="28"/>
        </w:rPr>
      </w:pPr>
      <w:r w:rsidRPr="00525AD0">
        <w:rPr>
          <w:color w:val="auto"/>
          <w:sz w:val="56"/>
          <w:szCs w:val="56"/>
        </w:rPr>
        <w:t xml:space="preserve">Social Studies 11 Course Syllabus </w:t>
      </w:r>
      <w:r w:rsidR="00CA505F">
        <w:rPr>
          <w:color w:val="auto"/>
          <w:sz w:val="56"/>
          <w:szCs w:val="56"/>
        </w:rPr>
        <w:t xml:space="preserve">   </w:t>
      </w:r>
      <w:r w:rsidR="00F02D43">
        <w:rPr>
          <w:color w:val="auto"/>
          <w:sz w:val="24"/>
          <w:szCs w:val="28"/>
        </w:rPr>
        <w:t>2016-2017 - Semester 2</w:t>
      </w:r>
    </w:p>
    <w:p w:rsidR="00C21BA4" w:rsidRPr="00525AD0" w:rsidRDefault="00DA41BA" w:rsidP="00C21BA4">
      <w:pPr>
        <w:pStyle w:val="Heading1"/>
        <w:rPr>
          <w:color w:val="auto"/>
          <w:sz w:val="32"/>
        </w:rPr>
      </w:pPr>
      <w:r w:rsidRPr="00525AD0">
        <w:rPr>
          <w:color w:val="auto"/>
        </w:rPr>
        <w:t>Course Information</w:t>
      </w:r>
    </w:p>
    <w:p w:rsidR="00C21BA4" w:rsidRPr="00525AD0" w:rsidRDefault="00C21BA4" w:rsidP="00C21BA4">
      <w:pPr>
        <w:pStyle w:val="ListParagraph"/>
        <w:numPr>
          <w:ilvl w:val="0"/>
          <w:numId w:val="6"/>
        </w:numPr>
      </w:pPr>
      <w:r w:rsidRPr="00525AD0">
        <w:t xml:space="preserve">Teacher: Mrs. M. Mactavish </w:t>
      </w:r>
    </w:p>
    <w:p w:rsidR="00DA41BA" w:rsidRPr="00525AD0" w:rsidRDefault="00C21BA4" w:rsidP="00C21BA4">
      <w:pPr>
        <w:pStyle w:val="ListParagraph"/>
        <w:numPr>
          <w:ilvl w:val="0"/>
          <w:numId w:val="6"/>
        </w:numPr>
      </w:pPr>
      <w:r w:rsidRPr="00525AD0">
        <w:t xml:space="preserve">Email: </w:t>
      </w:r>
      <w:hyperlink r:id="rId8" w:history="1">
        <w:r w:rsidRPr="00525AD0">
          <w:rPr>
            <w:rStyle w:val="Hyperlink"/>
            <w:color w:val="auto"/>
          </w:rPr>
          <w:t>michelle.mactavish@sd41.bc.ca</w:t>
        </w:r>
      </w:hyperlink>
    </w:p>
    <w:p w:rsidR="00C21BA4" w:rsidRPr="00525AD0" w:rsidRDefault="00C21BA4" w:rsidP="00C21BA4">
      <w:pPr>
        <w:pStyle w:val="ListParagraph"/>
        <w:numPr>
          <w:ilvl w:val="0"/>
          <w:numId w:val="6"/>
        </w:numPr>
      </w:pPr>
      <w:r w:rsidRPr="00525AD0">
        <w:t xml:space="preserve">Website: </w:t>
      </w:r>
      <w:hyperlink r:id="rId9" w:history="1">
        <w:r w:rsidRPr="00525AD0">
          <w:rPr>
            <w:rStyle w:val="Hyperlink"/>
            <w:color w:val="auto"/>
          </w:rPr>
          <w:t>www.mrsmact.ca</w:t>
        </w:r>
      </w:hyperlink>
      <w:r w:rsidRPr="00525AD0">
        <w:t xml:space="preserve"> </w:t>
      </w:r>
    </w:p>
    <w:p w:rsidR="00DA41BA" w:rsidRPr="00525AD0" w:rsidRDefault="00C21BA4" w:rsidP="00C21BA4">
      <w:pPr>
        <w:pStyle w:val="ListParagraph"/>
        <w:numPr>
          <w:ilvl w:val="0"/>
          <w:numId w:val="6"/>
        </w:numPr>
      </w:pPr>
      <w:r w:rsidRPr="00525AD0">
        <w:t>Room: C305</w:t>
      </w:r>
    </w:p>
    <w:p w:rsidR="00C3074F" w:rsidRPr="00525AD0" w:rsidRDefault="00C3074F" w:rsidP="00C21BA4">
      <w:pPr>
        <w:pStyle w:val="Heading1"/>
        <w:rPr>
          <w:color w:val="auto"/>
        </w:rPr>
      </w:pPr>
      <w:r w:rsidRPr="00525AD0">
        <w:rPr>
          <w:color w:val="auto"/>
        </w:rPr>
        <w:t>Course Description</w:t>
      </w:r>
    </w:p>
    <w:p w:rsidR="001A3BE7" w:rsidRPr="00525AD0" w:rsidRDefault="008B3953" w:rsidP="00C21BA4">
      <w:r w:rsidRPr="00525AD0">
        <w:t xml:space="preserve">Social Studies 11 builds upon the foundation of knowledge, skills and attitudes gained in </w:t>
      </w:r>
      <w:r w:rsidR="005D5B52" w:rsidRPr="00525AD0">
        <w:t>Social Studies 10</w:t>
      </w:r>
      <w:r w:rsidRPr="00525AD0">
        <w:t>. It offers students an integrated approach to Canadian and global issues and prepares students for their future lives as Canadian citizens and members of the international community. The curriculum is designed to engage you in critical inquiry regarding the challenges faced by Canadians in the 20</w:t>
      </w:r>
      <w:r w:rsidRPr="00525AD0">
        <w:rPr>
          <w:vertAlign w:val="superscript"/>
        </w:rPr>
        <w:t>th</w:t>
      </w:r>
      <w:r w:rsidRPr="00525AD0">
        <w:t xml:space="preserve"> century. By exploring a variety of perspectives in a thorough and balanced manner, students develop the skills to approach persistent problems, questions, and issues with confidence and purpose. </w:t>
      </w:r>
      <w:r w:rsidR="001A3BE7" w:rsidRPr="00525AD0">
        <w:t>Social Studies 11 is a required course fo</w:t>
      </w:r>
      <w:r w:rsidR="00F02D43">
        <w:t xml:space="preserve">r graduation. </w:t>
      </w:r>
    </w:p>
    <w:p w:rsidR="00F02D43" w:rsidRDefault="00F02D43" w:rsidP="00C21BA4">
      <w:pPr>
        <w:pStyle w:val="Heading1"/>
        <w:rPr>
          <w:color w:val="auto"/>
        </w:rPr>
      </w:pPr>
    </w:p>
    <w:p w:rsidR="00DA41BA" w:rsidRPr="00525AD0" w:rsidRDefault="008B3953" w:rsidP="00C21BA4">
      <w:pPr>
        <w:pStyle w:val="Heading1"/>
        <w:rPr>
          <w:color w:val="auto"/>
        </w:rPr>
      </w:pPr>
      <w:r w:rsidRPr="00525AD0">
        <w:rPr>
          <w:color w:val="auto"/>
        </w:rPr>
        <w:t xml:space="preserve">Issues &amp; </w:t>
      </w:r>
      <w:r w:rsidR="00C21BA4" w:rsidRPr="00525AD0">
        <w:rPr>
          <w:color w:val="auto"/>
        </w:rPr>
        <w:t>Themes</w:t>
      </w:r>
    </w:p>
    <w:p w:rsidR="005D5B52" w:rsidRPr="00525AD0" w:rsidRDefault="005D5B52" w:rsidP="00C21BA4">
      <w:pPr>
        <w:sectPr w:rsidR="005D5B52" w:rsidRPr="00525AD0" w:rsidSect="00C21BA4">
          <w:pgSz w:w="12240" w:h="15840"/>
          <w:pgMar w:top="720" w:right="720" w:bottom="720" w:left="720" w:header="708" w:footer="708" w:gutter="0"/>
          <w:cols w:space="708"/>
          <w:docGrid w:linePitch="326"/>
        </w:sectPr>
      </w:pPr>
    </w:p>
    <w:p w:rsidR="00817662" w:rsidRPr="00525AD0" w:rsidRDefault="00817662" w:rsidP="005D5B52">
      <w:pPr>
        <w:spacing w:after="0"/>
        <w:rPr>
          <w:sz w:val="20"/>
          <w:szCs w:val="20"/>
        </w:rPr>
      </w:pPr>
    </w:p>
    <w:p w:rsidR="00817662" w:rsidRPr="00525AD0" w:rsidRDefault="00817662" w:rsidP="005D5B52">
      <w:pPr>
        <w:spacing w:after="0"/>
        <w:rPr>
          <w:sz w:val="20"/>
          <w:szCs w:val="20"/>
        </w:rPr>
        <w:sectPr w:rsidR="00817662" w:rsidRPr="00525AD0" w:rsidSect="005D5B52">
          <w:type w:val="continuous"/>
          <w:pgSz w:w="12240" w:h="15840"/>
          <w:pgMar w:top="720" w:right="720" w:bottom="720" w:left="720" w:header="708" w:footer="708" w:gutter="0"/>
          <w:cols w:num="2" w:space="708"/>
          <w:docGrid w:linePitch="326"/>
        </w:sectPr>
      </w:pPr>
    </w:p>
    <w:p w:rsidR="00C21BA4" w:rsidRPr="00525AD0" w:rsidRDefault="008B3953" w:rsidP="005D5B52">
      <w:pPr>
        <w:spacing w:after="0"/>
        <w:rPr>
          <w:sz w:val="20"/>
          <w:szCs w:val="20"/>
        </w:rPr>
      </w:pPr>
      <w:r w:rsidRPr="00525AD0">
        <w:rPr>
          <w:sz w:val="20"/>
          <w:szCs w:val="20"/>
        </w:rPr>
        <w:t>First Peoples in the 20</w:t>
      </w:r>
      <w:r w:rsidRPr="00525AD0">
        <w:rPr>
          <w:sz w:val="20"/>
          <w:szCs w:val="20"/>
          <w:vertAlign w:val="superscript"/>
        </w:rPr>
        <w:t>th</w:t>
      </w:r>
      <w:r w:rsidRPr="00525AD0">
        <w:rPr>
          <w:sz w:val="20"/>
          <w:szCs w:val="20"/>
        </w:rPr>
        <w:t xml:space="preserve"> Century</w:t>
      </w:r>
    </w:p>
    <w:p w:rsidR="00C21BA4" w:rsidRPr="00525AD0" w:rsidRDefault="00C21BA4" w:rsidP="005D5B52">
      <w:pPr>
        <w:pStyle w:val="ListParagraph"/>
        <w:numPr>
          <w:ilvl w:val="0"/>
          <w:numId w:val="6"/>
        </w:numPr>
        <w:spacing w:after="0"/>
        <w:rPr>
          <w:sz w:val="20"/>
          <w:szCs w:val="20"/>
        </w:rPr>
      </w:pPr>
      <w:r w:rsidRPr="00525AD0">
        <w:rPr>
          <w:sz w:val="20"/>
          <w:szCs w:val="20"/>
        </w:rPr>
        <w:t>Land claims and treaties</w:t>
      </w:r>
    </w:p>
    <w:p w:rsidR="00C21BA4" w:rsidRPr="00525AD0" w:rsidRDefault="00C21BA4" w:rsidP="005D5B52">
      <w:pPr>
        <w:pStyle w:val="ListParagraph"/>
        <w:numPr>
          <w:ilvl w:val="0"/>
          <w:numId w:val="6"/>
        </w:numPr>
        <w:spacing w:after="0"/>
        <w:rPr>
          <w:sz w:val="20"/>
          <w:szCs w:val="20"/>
        </w:rPr>
      </w:pPr>
      <w:r w:rsidRPr="00525AD0">
        <w:rPr>
          <w:sz w:val="20"/>
          <w:szCs w:val="20"/>
        </w:rPr>
        <w:t>Self-government</w:t>
      </w:r>
    </w:p>
    <w:p w:rsidR="00C21BA4" w:rsidRPr="00525AD0" w:rsidRDefault="00C21BA4" w:rsidP="005D5B52">
      <w:pPr>
        <w:pStyle w:val="ListParagraph"/>
        <w:numPr>
          <w:ilvl w:val="0"/>
          <w:numId w:val="6"/>
        </w:numPr>
        <w:spacing w:after="0"/>
        <w:rPr>
          <w:sz w:val="20"/>
          <w:szCs w:val="20"/>
        </w:rPr>
      </w:pPr>
      <w:r w:rsidRPr="00525AD0">
        <w:rPr>
          <w:sz w:val="20"/>
          <w:szCs w:val="20"/>
        </w:rPr>
        <w:t>Assimilation/integration</w:t>
      </w:r>
    </w:p>
    <w:p w:rsidR="00817662" w:rsidRPr="00525AD0" w:rsidRDefault="00817662" w:rsidP="00817662">
      <w:pPr>
        <w:pStyle w:val="ListParagraph"/>
        <w:spacing w:after="0"/>
        <w:rPr>
          <w:sz w:val="20"/>
          <w:szCs w:val="20"/>
        </w:rPr>
      </w:pPr>
    </w:p>
    <w:p w:rsidR="00C21BA4" w:rsidRPr="00525AD0" w:rsidRDefault="00C21BA4" w:rsidP="005D5B52">
      <w:pPr>
        <w:spacing w:after="0"/>
        <w:rPr>
          <w:sz w:val="20"/>
          <w:szCs w:val="20"/>
        </w:rPr>
      </w:pPr>
      <w:r w:rsidRPr="00525AD0">
        <w:rPr>
          <w:sz w:val="20"/>
          <w:szCs w:val="20"/>
        </w:rPr>
        <w:t>French Canadian Identity</w:t>
      </w:r>
    </w:p>
    <w:p w:rsidR="00C21BA4" w:rsidRPr="00525AD0" w:rsidRDefault="00C21BA4" w:rsidP="005D5B52">
      <w:pPr>
        <w:pStyle w:val="ListParagraph"/>
        <w:numPr>
          <w:ilvl w:val="0"/>
          <w:numId w:val="6"/>
        </w:numPr>
        <w:spacing w:after="0"/>
        <w:rPr>
          <w:sz w:val="20"/>
          <w:szCs w:val="20"/>
        </w:rPr>
      </w:pPr>
      <w:r w:rsidRPr="00525AD0">
        <w:rPr>
          <w:sz w:val="20"/>
          <w:szCs w:val="20"/>
        </w:rPr>
        <w:t>The “Quiet Revolution”</w:t>
      </w:r>
    </w:p>
    <w:p w:rsidR="00C21BA4" w:rsidRPr="00525AD0" w:rsidRDefault="00C21BA4" w:rsidP="005D5B52">
      <w:pPr>
        <w:pStyle w:val="ListParagraph"/>
        <w:numPr>
          <w:ilvl w:val="0"/>
          <w:numId w:val="6"/>
        </w:numPr>
        <w:spacing w:after="0"/>
        <w:rPr>
          <w:sz w:val="20"/>
          <w:szCs w:val="20"/>
        </w:rPr>
      </w:pPr>
      <w:r w:rsidRPr="00525AD0">
        <w:rPr>
          <w:sz w:val="20"/>
          <w:szCs w:val="20"/>
        </w:rPr>
        <w:t>FLQ and October Crisis</w:t>
      </w:r>
    </w:p>
    <w:p w:rsidR="00C21BA4" w:rsidRPr="00525AD0" w:rsidRDefault="00C21BA4" w:rsidP="005D5B52">
      <w:pPr>
        <w:pStyle w:val="ListParagraph"/>
        <w:numPr>
          <w:ilvl w:val="0"/>
          <w:numId w:val="6"/>
        </w:numPr>
        <w:spacing w:after="0"/>
        <w:rPr>
          <w:sz w:val="20"/>
          <w:szCs w:val="20"/>
        </w:rPr>
      </w:pPr>
      <w:r w:rsidRPr="00525AD0">
        <w:rPr>
          <w:sz w:val="20"/>
          <w:szCs w:val="20"/>
        </w:rPr>
        <w:t>Referendum and nationalism</w:t>
      </w:r>
    </w:p>
    <w:p w:rsidR="00817662" w:rsidRPr="00525AD0" w:rsidRDefault="00817662" w:rsidP="00817662">
      <w:pPr>
        <w:pStyle w:val="ListParagraph"/>
        <w:spacing w:after="0"/>
        <w:rPr>
          <w:sz w:val="20"/>
          <w:szCs w:val="20"/>
        </w:rPr>
      </w:pPr>
    </w:p>
    <w:p w:rsidR="00C21BA4" w:rsidRPr="00525AD0" w:rsidRDefault="00C21BA4" w:rsidP="005D5B52">
      <w:pPr>
        <w:spacing w:after="0"/>
        <w:rPr>
          <w:sz w:val="20"/>
          <w:szCs w:val="20"/>
        </w:rPr>
      </w:pPr>
      <w:r w:rsidRPr="00525AD0">
        <w:rPr>
          <w:sz w:val="20"/>
          <w:szCs w:val="20"/>
        </w:rPr>
        <w:t>Role and Status of Women</w:t>
      </w:r>
    </w:p>
    <w:p w:rsidR="00C21BA4" w:rsidRPr="00525AD0" w:rsidRDefault="00C21BA4" w:rsidP="005D5B52">
      <w:pPr>
        <w:pStyle w:val="ListParagraph"/>
        <w:numPr>
          <w:ilvl w:val="0"/>
          <w:numId w:val="6"/>
        </w:numPr>
        <w:spacing w:after="0"/>
        <w:rPr>
          <w:sz w:val="20"/>
          <w:szCs w:val="20"/>
        </w:rPr>
      </w:pPr>
      <w:r w:rsidRPr="00525AD0">
        <w:rPr>
          <w:sz w:val="20"/>
          <w:szCs w:val="20"/>
        </w:rPr>
        <w:t>The person’s case</w:t>
      </w:r>
    </w:p>
    <w:p w:rsidR="00C21BA4" w:rsidRPr="00525AD0" w:rsidRDefault="00C21BA4" w:rsidP="005D5B52">
      <w:pPr>
        <w:pStyle w:val="ListParagraph"/>
        <w:numPr>
          <w:ilvl w:val="0"/>
          <w:numId w:val="6"/>
        </w:numPr>
        <w:spacing w:after="0"/>
        <w:rPr>
          <w:sz w:val="20"/>
          <w:szCs w:val="20"/>
        </w:rPr>
      </w:pPr>
      <w:r w:rsidRPr="00525AD0">
        <w:rPr>
          <w:sz w:val="20"/>
          <w:szCs w:val="20"/>
        </w:rPr>
        <w:t>The war effort</w:t>
      </w:r>
    </w:p>
    <w:p w:rsidR="00C21BA4" w:rsidRPr="00525AD0" w:rsidRDefault="00C21BA4" w:rsidP="005D5B52">
      <w:pPr>
        <w:pStyle w:val="ListParagraph"/>
        <w:numPr>
          <w:ilvl w:val="0"/>
          <w:numId w:val="6"/>
        </w:numPr>
        <w:spacing w:after="0"/>
        <w:rPr>
          <w:sz w:val="20"/>
          <w:szCs w:val="20"/>
        </w:rPr>
      </w:pPr>
      <w:r w:rsidRPr="00525AD0">
        <w:rPr>
          <w:sz w:val="20"/>
          <w:szCs w:val="20"/>
        </w:rPr>
        <w:t>Suffragette movement</w:t>
      </w:r>
    </w:p>
    <w:p w:rsidR="00C21BA4" w:rsidRPr="00525AD0" w:rsidRDefault="00C21BA4" w:rsidP="005D5B52">
      <w:pPr>
        <w:pStyle w:val="ListParagraph"/>
        <w:numPr>
          <w:ilvl w:val="0"/>
          <w:numId w:val="6"/>
        </w:numPr>
        <w:spacing w:after="0"/>
        <w:rPr>
          <w:sz w:val="20"/>
          <w:szCs w:val="20"/>
        </w:rPr>
      </w:pPr>
      <w:r w:rsidRPr="00525AD0">
        <w:rPr>
          <w:sz w:val="20"/>
          <w:szCs w:val="20"/>
        </w:rPr>
        <w:t>Equality</w:t>
      </w:r>
    </w:p>
    <w:p w:rsidR="00817662" w:rsidRPr="00525AD0" w:rsidRDefault="00817662" w:rsidP="00817662">
      <w:pPr>
        <w:pStyle w:val="ListParagraph"/>
        <w:spacing w:after="0"/>
        <w:rPr>
          <w:sz w:val="20"/>
          <w:szCs w:val="20"/>
        </w:rPr>
      </w:pPr>
    </w:p>
    <w:p w:rsidR="00C21BA4" w:rsidRPr="00525AD0" w:rsidRDefault="008B3953" w:rsidP="005D5B52">
      <w:pPr>
        <w:spacing w:after="0"/>
        <w:rPr>
          <w:sz w:val="20"/>
          <w:szCs w:val="20"/>
        </w:rPr>
      </w:pPr>
      <w:r w:rsidRPr="00525AD0">
        <w:rPr>
          <w:sz w:val="20"/>
          <w:szCs w:val="20"/>
        </w:rPr>
        <w:t>Immigration</w:t>
      </w:r>
    </w:p>
    <w:p w:rsidR="008B3953" w:rsidRPr="00525AD0" w:rsidRDefault="008B3953" w:rsidP="005D5B52">
      <w:pPr>
        <w:pStyle w:val="ListParagraph"/>
        <w:numPr>
          <w:ilvl w:val="0"/>
          <w:numId w:val="6"/>
        </w:numPr>
        <w:spacing w:after="0"/>
        <w:rPr>
          <w:sz w:val="20"/>
          <w:szCs w:val="20"/>
        </w:rPr>
      </w:pPr>
      <w:r w:rsidRPr="00525AD0">
        <w:rPr>
          <w:sz w:val="20"/>
          <w:szCs w:val="20"/>
        </w:rPr>
        <w:t>European</w:t>
      </w:r>
    </w:p>
    <w:p w:rsidR="008B3953" w:rsidRPr="00525AD0" w:rsidRDefault="008B3953" w:rsidP="005D5B52">
      <w:pPr>
        <w:pStyle w:val="ListParagraph"/>
        <w:numPr>
          <w:ilvl w:val="0"/>
          <w:numId w:val="6"/>
        </w:numPr>
        <w:spacing w:after="0"/>
        <w:rPr>
          <w:sz w:val="20"/>
          <w:szCs w:val="20"/>
        </w:rPr>
      </w:pPr>
      <w:r w:rsidRPr="00525AD0">
        <w:rPr>
          <w:sz w:val="20"/>
          <w:szCs w:val="20"/>
        </w:rPr>
        <w:t>Asia/Pacific Rim</w:t>
      </w:r>
    </w:p>
    <w:p w:rsidR="008B3953" w:rsidRPr="00525AD0" w:rsidRDefault="008B3953" w:rsidP="005D5B52">
      <w:pPr>
        <w:pStyle w:val="ListParagraph"/>
        <w:numPr>
          <w:ilvl w:val="0"/>
          <w:numId w:val="6"/>
        </w:numPr>
        <w:spacing w:after="0"/>
        <w:rPr>
          <w:sz w:val="20"/>
          <w:szCs w:val="20"/>
        </w:rPr>
      </w:pPr>
      <w:r w:rsidRPr="00525AD0">
        <w:rPr>
          <w:sz w:val="20"/>
          <w:szCs w:val="20"/>
        </w:rPr>
        <w:t>Economic and cultural challenges</w:t>
      </w:r>
    </w:p>
    <w:p w:rsidR="00817662" w:rsidRPr="00525AD0" w:rsidRDefault="00817662" w:rsidP="00817662">
      <w:pPr>
        <w:pStyle w:val="ListParagraph"/>
        <w:spacing w:after="0"/>
        <w:rPr>
          <w:sz w:val="20"/>
          <w:szCs w:val="20"/>
        </w:rPr>
      </w:pPr>
    </w:p>
    <w:p w:rsidR="00817662" w:rsidRPr="00525AD0" w:rsidRDefault="00817662" w:rsidP="00817662">
      <w:pPr>
        <w:pStyle w:val="ListParagraph"/>
        <w:spacing w:after="0"/>
        <w:rPr>
          <w:sz w:val="20"/>
          <w:szCs w:val="20"/>
        </w:rPr>
      </w:pPr>
    </w:p>
    <w:p w:rsidR="008B3953" w:rsidRPr="00525AD0" w:rsidRDefault="00817662" w:rsidP="005D5B52">
      <w:pPr>
        <w:spacing w:after="0"/>
        <w:rPr>
          <w:sz w:val="20"/>
          <w:szCs w:val="20"/>
        </w:rPr>
      </w:pPr>
      <w:r w:rsidRPr="00525AD0">
        <w:rPr>
          <w:sz w:val="20"/>
          <w:szCs w:val="20"/>
        </w:rPr>
        <w:t>C</w:t>
      </w:r>
      <w:r w:rsidR="008B3953" w:rsidRPr="00525AD0">
        <w:rPr>
          <w:sz w:val="20"/>
          <w:szCs w:val="20"/>
        </w:rPr>
        <w:t>ulture and Identity</w:t>
      </w:r>
    </w:p>
    <w:p w:rsidR="008B3953" w:rsidRPr="00525AD0" w:rsidRDefault="008B3953" w:rsidP="005D5B52">
      <w:pPr>
        <w:pStyle w:val="ListParagraph"/>
        <w:numPr>
          <w:ilvl w:val="0"/>
          <w:numId w:val="6"/>
        </w:numPr>
        <w:spacing w:after="0"/>
        <w:rPr>
          <w:sz w:val="20"/>
          <w:szCs w:val="20"/>
        </w:rPr>
      </w:pPr>
      <w:r w:rsidRPr="00525AD0">
        <w:rPr>
          <w:sz w:val="20"/>
          <w:szCs w:val="20"/>
        </w:rPr>
        <w:t>Spheres of influence</w:t>
      </w:r>
    </w:p>
    <w:p w:rsidR="008B3953" w:rsidRPr="00525AD0" w:rsidRDefault="008B3953" w:rsidP="005D5B52">
      <w:pPr>
        <w:pStyle w:val="ListParagraph"/>
        <w:numPr>
          <w:ilvl w:val="0"/>
          <w:numId w:val="6"/>
        </w:numPr>
        <w:spacing w:after="0"/>
        <w:rPr>
          <w:sz w:val="20"/>
          <w:szCs w:val="20"/>
        </w:rPr>
      </w:pPr>
      <w:r w:rsidRPr="00525AD0">
        <w:rPr>
          <w:sz w:val="20"/>
          <w:szCs w:val="20"/>
        </w:rPr>
        <w:t>Minorities</w:t>
      </w:r>
    </w:p>
    <w:p w:rsidR="008B3953" w:rsidRPr="00525AD0" w:rsidRDefault="008B3953" w:rsidP="005D5B52">
      <w:pPr>
        <w:pStyle w:val="ListParagraph"/>
        <w:numPr>
          <w:ilvl w:val="0"/>
          <w:numId w:val="6"/>
        </w:numPr>
        <w:spacing w:after="0"/>
        <w:rPr>
          <w:sz w:val="20"/>
          <w:szCs w:val="20"/>
        </w:rPr>
      </w:pPr>
      <w:r w:rsidRPr="00525AD0">
        <w:rPr>
          <w:sz w:val="20"/>
          <w:szCs w:val="20"/>
        </w:rPr>
        <w:t>Cultural icons (sports, art, music, literature, etc.)</w:t>
      </w:r>
    </w:p>
    <w:p w:rsidR="00817662" w:rsidRPr="00525AD0" w:rsidRDefault="00817662" w:rsidP="00817662">
      <w:pPr>
        <w:pStyle w:val="ListParagraph"/>
        <w:spacing w:after="0"/>
        <w:rPr>
          <w:sz w:val="20"/>
          <w:szCs w:val="20"/>
        </w:rPr>
      </w:pPr>
    </w:p>
    <w:p w:rsidR="008B3953" w:rsidRPr="00525AD0" w:rsidRDefault="008B3953" w:rsidP="005D5B52">
      <w:pPr>
        <w:spacing w:after="0"/>
        <w:rPr>
          <w:sz w:val="20"/>
          <w:szCs w:val="20"/>
        </w:rPr>
      </w:pPr>
      <w:r w:rsidRPr="00525AD0">
        <w:rPr>
          <w:sz w:val="20"/>
          <w:szCs w:val="20"/>
        </w:rPr>
        <w:t>Economics</w:t>
      </w:r>
    </w:p>
    <w:p w:rsidR="008B3953" w:rsidRPr="00525AD0" w:rsidRDefault="008B3953" w:rsidP="005D5B52">
      <w:pPr>
        <w:pStyle w:val="ListParagraph"/>
        <w:numPr>
          <w:ilvl w:val="0"/>
          <w:numId w:val="6"/>
        </w:numPr>
        <w:spacing w:after="0"/>
        <w:rPr>
          <w:sz w:val="20"/>
          <w:szCs w:val="20"/>
        </w:rPr>
      </w:pPr>
      <w:r w:rsidRPr="00525AD0">
        <w:rPr>
          <w:sz w:val="20"/>
          <w:szCs w:val="20"/>
        </w:rPr>
        <w:t>Great Depression</w:t>
      </w:r>
    </w:p>
    <w:p w:rsidR="008B3953" w:rsidRPr="00525AD0" w:rsidRDefault="008B3953" w:rsidP="005D5B52">
      <w:pPr>
        <w:pStyle w:val="ListParagraph"/>
        <w:numPr>
          <w:ilvl w:val="0"/>
          <w:numId w:val="6"/>
        </w:numPr>
        <w:spacing w:after="0"/>
        <w:rPr>
          <w:sz w:val="20"/>
          <w:szCs w:val="20"/>
        </w:rPr>
      </w:pPr>
      <w:r w:rsidRPr="00525AD0">
        <w:rPr>
          <w:sz w:val="20"/>
          <w:szCs w:val="20"/>
        </w:rPr>
        <w:t>Oil crisis of the 1970s</w:t>
      </w:r>
    </w:p>
    <w:p w:rsidR="008B3953" w:rsidRPr="00525AD0" w:rsidRDefault="008B3953" w:rsidP="005D5B52">
      <w:pPr>
        <w:pStyle w:val="ListParagraph"/>
        <w:numPr>
          <w:ilvl w:val="0"/>
          <w:numId w:val="6"/>
        </w:numPr>
        <w:spacing w:after="0"/>
        <w:rPr>
          <w:sz w:val="20"/>
          <w:szCs w:val="20"/>
        </w:rPr>
      </w:pPr>
      <w:r w:rsidRPr="00525AD0">
        <w:rPr>
          <w:sz w:val="20"/>
          <w:szCs w:val="20"/>
        </w:rPr>
        <w:t>Branch plant economy</w:t>
      </w:r>
    </w:p>
    <w:p w:rsidR="008B3953" w:rsidRPr="00525AD0" w:rsidRDefault="008B3953" w:rsidP="005D5B52">
      <w:pPr>
        <w:pStyle w:val="ListParagraph"/>
        <w:numPr>
          <w:ilvl w:val="0"/>
          <w:numId w:val="6"/>
        </w:numPr>
        <w:spacing w:after="0"/>
        <w:rPr>
          <w:sz w:val="20"/>
          <w:szCs w:val="20"/>
        </w:rPr>
      </w:pPr>
      <w:r w:rsidRPr="00525AD0">
        <w:rPr>
          <w:sz w:val="20"/>
          <w:szCs w:val="20"/>
        </w:rPr>
        <w:t>Free Trade Agreements</w:t>
      </w:r>
    </w:p>
    <w:p w:rsidR="00817662" w:rsidRPr="00525AD0" w:rsidRDefault="00817662" w:rsidP="00817662">
      <w:pPr>
        <w:pStyle w:val="ListParagraph"/>
        <w:spacing w:after="0"/>
        <w:rPr>
          <w:sz w:val="20"/>
          <w:szCs w:val="20"/>
        </w:rPr>
      </w:pPr>
    </w:p>
    <w:p w:rsidR="008B3953" w:rsidRPr="00525AD0" w:rsidRDefault="008B3953" w:rsidP="005D5B52">
      <w:pPr>
        <w:spacing w:after="0"/>
        <w:rPr>
          <w:sz w:val="20"/>
          <w:szCs w:val="20"/>
        </w:rPr>
      </w:pPr>
      <w:r w:rsidRPr="00525AD0">
        <w:rPr>
          <w:sz w:val="20"/>
          <w:szCs w:val="20"/>
        </w:rPr>
        <w:t>Canada and the World Stage: War, Peace and Security</w:t>
      </w:r>
    </w:p>
    <w:p w:rsidR="008B3953" w:rsidRPr="00525AD0" w:rsidRDefault="008B3953" w:rsidP="005D5B52">
      <w:pPr>
        <w:pStyle w:val="ListParagraph"/>
        <w:numPr>
          <w:ilvl w:val="0"/>
          <w:numId w:val="6"/>
        </w:numPr>
        <w:spacing w:after="0"/>
        <w:rPr>
          <w:sz w:val="20"/>
          <w:szCs w:val="20"/>
        </w:rPr>
      </w:pPr>
      <w:r w:rsidRPr="00525AD0">
        <w:rPr>
          <w:sz w:val="20"/>
          <w:szCs w:val="20"/>
        </w:rPr>
        <w:t>World Wars I &amp; II</w:t>
      </w:r>
    </w:p>
    <w:p w:rsidR="008B3953" w:rsidRPr="00525AD0" w:rsidRDefault="008B3953" w:rsidP="005D5B52">
      <w:pPr>
        <w:pStyle w:val="ListParagraph"/>
        <w:numPr>
          <w:ilvl w:val="0"/>
          <w:numId w:val="6"/>
        </w:numPr>
        <w:spacing w:after="0"/>
        <w:rPr>
          <w:sz w:val="20"/>
          <w:szCs w:val="20"/>
        </w:rPr>
      </w:pPr>
      <w:r w:rsidRPr="00525AD0">
        <w:rPr>
          <w:sz w:val="20"/>
          <w:szCs w:val="20"/>
        </w:rPr>
        <w:t>Peacekeeping</w:t>
      </w:r>
    </w:p>
    <w:p w:rsidR="008B3953" w:rsidRPr="00525AD0" w:rsidRDefault="008B3953" w:rsidP="005D5B52">
      <w:pPr>
        <w:pStyle w:val="ListParagraph"/>
        <w:numPr>
          <w:ilvl w:val="0"/>
          <w:numId w:val="6"/>
        </w:numPr>
        <w:spacing w:after="0"/>
        <w:rPr>
          <w:sz w:val="20"/>
          <w:szCs w:val="20"/>
        </w:rPr>
      </w:pPr>
      <w:r w:rsidRPr="00525AD0">
        <w:rPr>
          <w:sz w:val="20"/>
          <w:szCs w:val="20"/>
        </w:rPr>
        <w:t>Cold War</w:t>
      </w:r>
    </w:p>
    <w:p w:rsidR="008B3953" w:rsidRPr="00525AD0" w:rsidRDefault="008B3953" w:rsidP="005D5B52">
      <w:pPr>
        <w:pStyle w:val="ListParagraph"/>
        <w:numPr>
          <w:ilvl w:val="0"/>
          <w:numId w:val="6"/>
        </w:numPr>
        <w:spacing w:after="0"/>
        <w:rPr>
          <w:sz w:val="20"/>
          <w:szCs w:val="20"/>
        </w:rPr>
      </w:pPr>
      <w:r w:rsidRPr="00525AD0">
        <w:rPr>
          <w:sz w:val="20"/>
          <w:szCs w:val="20"/>
        </w:rPr>
        <w:t>UN, NATO, and other alliances</w:t>
      </w:r>
    </w:p>
    <w:p w:rsidR="00817662" w:rsidRPr="00525AD0" w:rsidRDefault="00817662" w:rsidP="00817662">
      <w:pPr>
        <w:pStyle w:val="ListParagraph"/>
        <w:spacing w:after="0"/>
        <w:rPr>
          <w:sz w:val="20"/>
          <w:szCs w:val="20"/>
        </w:rPr>
      </w:pPr>
    </w:p>
    <w:p w:rsidR="00817662" w:rsidRPr="00525AD0" w:rsidRDefault="00817662" w:rsidP="00817662">
      <w:pPr>
        <w:pStyle w:val="ListParagraph"/>
        <w:spacing w:after="0"/>
        <w:rPr>
          <w:sz w:val="20"/>
          <w:szCs w:val="20"/>
        </w:rPr>
      </w:pPr>
    </w:p>
    <w:p w:rsidR="00817662" w:rsidRPr="00525AD0" w:rsidRDefault="00817662" w:rsidP="00817662">
      <w:pPr>
        <w:spacing w:after="0"/>
        <w:rPr>
          <w:sz w:val="20"/>
          <w:szCs w:val="20"/>
        </w:rPr>
      </w:pPr>
    </w:p>
    <w:p w:rsidR="00817662" w:rsidRPr="00525AD0" w:rsidRDefault="00817662" w:rsidP="00817662">
      <w:pPr>
        <w:spacing w:after="0"/>
        <w:rPr>
          <w:sz w:val="20"/>
          <w:szCs w:val="20"/>
        </w:rPr>
      </w:pPr>
    </w:p>
    <w:p w:rsidR="00817662" w:rsidRPr="00525AD0" w:rsidRDefault="00817662" w:rsidP="00817662">
      <w:pPr>
        <w:spacing w:after="0"/>
        <w:rPr>
          <w:sz w:val="20"/>
          <w:szCs w:val="20"/>
        </w:rPr>
      </w:pPr>
    </w:p>
    <w:p w:rsidR="008B3953" w:rsidRPr="00525AD0" w:rsidRDefault="00817662" w:rsidP="00817662">
      <w:pPr>
        <w:spacing w:after="0"/>
        <w:rPr>
          <w:sz w:val="20"/>
          <w:szCs w:val="20"/>
        </w:rPr>
      </w:pPr>
      <w:r w:rsidRPr="00525AD0">
        <w:rPr>
          <w:sz w:val="20"/>
          <w:szCs w:val="20"/>
        </w:rPr>
        <w:t xml:space="preserve">Constitution, Government and Law                                                                   </w:t>
      </w:r>
    </w:p>
    <w:p w:rsidR="008B3953" w:rsidRPr="00525AD0" w:rsidRDefault="008B3953" w:rsidP="005D5B52">
      <w:pPr>
        <w:pStyle w:val="ListParagraph"/>
        <w:numPr>
          <w:ilvl w:val="0"/>
          <w:numId w:val="6"/>
        </w:numPr>
        <w:spacing w:after="0"/>
        <w:rPr>
          <w:sz w:val="20"/>
          <w:szCs w:val="20"/>
        </w:rPr>
      </w:pPr>
      <w:r w:rsidRPr="00525AD0">
        <w:rPr>
          <w:sz w:val="20"/>
          <w:szCs w:val="20"/>
        </w:rPr>
        <w:t>Levels and structure of government</w:t>
      </w:r>
    </w:p>
    <w:p w:rsidR="008B3953" w:rsidRPr="00525AD0" w:rsidRDefault="008B3953" w:rsidP="005D5B52">
      <w:pPr>
        <w:pStyle w:val="ListParagraph"/>
        <w:numPr>
          <w:ilvl w:val="0"/>
          <w:numId w:val="6"/>
        </w:numPr>
        <w:spacing w:after="0"/>
        <w:rPr>
          <w:sz w:val="20"/>
          <w:szCs w:val="20"/>
        </w:rPr>
      </w:pPr>
      <w:r w:rsidRPr="00525AD0">
        <w:rPr>
          <w:sz w:val="20"/>
          <w:szCs w:val="20"/>
        </w:rPr>
        <w:t>Ideologies/political spectrum</w:t>
      </w:r>
    </w:p>
    <w:p w:rsidR="008B3953" w:rsidRPr="00525AD0" w:rsidRDefault="008B3953" w:rsidP="005D5B52">
      <w:pPr>
        <w:pStyle w:val="ListParagraph"/>
        <w:numPr>
          <w:ilvl w:val="0"/>
          <w:numId w:val="6"/>
        </w:numPr>
        <w:spacing w:after="0"/>
        <w:rPr>
          <w:sz w:val="20"/>
          <w:szCs w:val="20"/>
        </w:rPr>
      </w:pPr>
      <w:r w:rsidRPr="00525AD0">
        <w:rPr>
          <w:sz w:val="20"/>
          <w:szCs w:val="20"/>
        </w:rPr>
        <w:t>Legislation</w:t>
      </w:r>
    </w:p>
    <w:p w:rsidR="008B3953" w:rsidRPr="00525AD0" w:rsidRDefault="008B3953" w:rsidP="005D5B52">
      <w:pPr>
        <w:pStyle w:val="ListParagraph"/>
        <w:numPr>
          <w:ilvl w:val="0"/>
          <w:numId w:val="6"/>
        </w:numPr>
        <w:spacing w:after="0"/>
        <w:rPr>
          <w:sz w:val="20"/>
          <w:szCs w:val="20"/>
        </w:rPr>
      </w:pPr>
      <w:r w:rsidRPr="00525AD0">
        <w:rPr>
          <w:sz w:val="20"/>
          <w:szCs w:val="20"/>
        </w:rPr>
        <w:t>Charter of Rights</w:t>
      </w:r>
    </w:p>
    <w:p w:rsidR="008B3953" w:rsidRPr="00525AD0" w:rsidRDefault="008B3953" w:rsidP="005D5B52">
      <w:pPr>
        <w:pStyle w:val="ListParagraph"/>
        <w:numPr>
          <w:ilvl w:val="0"/>
          <w:numId w:val="6"/>
        </w:numPr>
        <w:spacing w:after="0"/>
        <w:rPr>
          <w:sz w:val="20"/>
          <w:szCs w:val="20"/>
        </w:rPr>
      </w:pPr>
      <w:r w:rsidRPr="00525AD0">
        <w:rPr>
          <w:sz w:val="20"/>
          <w:szCs w:val="20"/>
        </w:rPr>
        <w:t>Rights and responsibilities of citizens</w:t>
      </w:r>
    </w:p>
    <w:p w:rsidR="00817662" w:rsidRPr="00525AD0" w:rsidRDefault="00817662" w:rsidP="00817662">
      <w:pPr>
        <w:pStyle w:val="ListParagraph"/>
        <w:spacing w:after="0"/>
        <w:rPr>
          <w:sz w:val="20"/>
          <w:szCs w:val="20"/>
        </w:rPr>
      </w:pPr>
    </w:p>
    <w:p w:rsidR="008B3953" w:rsidRPr="00525AD0" w:rsidRDefault="008B3953" w:rsidP="005D5B52">
      <w:pPr>
        <w:spacing w:after="0"/>
        <w:rPr>
          <w:sz w:val="20"/>
          <w:szCs w:val="20"/>
        </w:rPr>
      </w:pPr>
      <w:r w:rsidRPr="00525AD0">
        <w:rPr>
          <w:sz w:val="20"/>
          <w:szCs w:val="20"/>
        </w:rPr>
        <w:t>Urbanization and Industrialization</w:t>
      </w:r>
    </w:p>
    <w:p w:rsidR="008B3953" w:rsidRPr="00525AD0" w:rsidRDefault="008B3953" w:rsidP="005D5B52">
      <w:pPr>
        <w:pStyle w:val="ListParagraph"/>
        <w:numPr>
          <w:ilvl w:val="0"/>
          <w:numId w:val="6"/>
        </w:numPr>
        <w:spacing w:after="0"/>
        <w:rPr>
          <w:sz w:val="20"/>
          <w:szCs w:val="20"/>
        </w:rPr>
      </w:pPr>
      <w:r w:rsidRPr="00525AD0">
        <w:rPr>
          <w:sz w:val="20"/>
          <w:szCs w:val="20"/>
        </w:rPr>
        <w:t>Growth of cities</w:t>
      </w:r>
      <w:r w:rsidR="004467A4" w:rsidRPr="00525AD0">
        <w:rPr>
          <w:sz w:val="20"/>
          <w:szCs w:val="20"/>
        </w:rPr>
        <w:t xml:space="preserve"> &amp; populations</w:t>
      </w:r>
    </w:p>
    <w:p w:rsidR="008B3953" w:rsidRPr="00525AD0" w:rsidRDefault="004467A4" w:rsidP="005D5B52">
      <w:pPr>
        <w:pStyle w:val="ListParagraph"/>
        <w:numPr>
          <w:ilvl w:val="0"/>
          <w:numId w:val="6"/>
        </w:numPr>
        <w:spacing w:after="0"/>
        <w:rPr>
          <w:sz w:val="20"/>
          <w:szCs w:val="20"/>
        </w:rPr>
      </w:pPr>
      <w:r w:rsidRPr="00525AD0">
        <w:rPr>
          <w:sz w:val="20"/>
          <w:szCs w:val="20"/>
        </w:rPr>
        <w:t>Economies</w:t>
      </w:r>
      <w:r w:rsidR="008B3953" w:rsidRPr="00525AD0">
        <w:rPr>
          <w:sz w:val="20"/>
          <w:szCs w:val="20"/>
        </w:rPr>
        <w:t xml:space="preserve"> of scale</w:t>
      </w:r>
    </w:p>
    <w:p w:rsidR="008B3953" w:rsidRPr="00525AD0" w:rsidRDefault="008B3953" w:rsidP="005D5B52">
      <w:pPr>
        <w:pStyle w:val="ListParagraph"/>
        <w:numPr>
          <w:ilvl w:val="0"/>
          <w:numId w:val="6"/>
        </w:numPr>
        <w:spacing w:after="0"/>
        <w:rPr>
          <w:sz w:val="20"/>
          <w:szCs w:val="20"/>
        </w:rPr>
      </w:pPr>
      <w:r w:rsidRPr="00525AD0">
        <w:rPr>
          <w:sz w:val="20"/>
          <w:szCs w:val="20"/>
        </w:rPr>
        <w:t>Developed/developing countries</w:t>
      </w:r>
    </w:p>
    <w:p w:rsidR="008B3953" w:rsidRPr="00525AD0" w:rsidRDefault="008B3953" w:rsidP="005D5B52">
      <w:pPr>
        <w:pStyle w:val="ListParagraph"/>
        <w:numPr>
          <w:ilvl w:val="0"/>
          <w:numId w:val="6"/>
        </w:numPr>
        <w:spacing w:after="0"/>
        <w:rPr>
          <w:sz w:val="20"/>
          <w:szCs w:val="20"/>
        </w:rPr>
      </w:pPr>
      <w:r w:rsidRPr="00525AD0">
        <w:rPr>
          <w:sz w:val="20"/>
          <w:szCs w:val="20"/>
        </w:rPr>
        <w:t>Resource issues</w:t>
      </w:r>
    </w:p>
    <w:p w:rsidR="008B3953" w:rsidRPr="00525AD0" w:rsidRDefault="008B3953" w:rsidP="005D5B52">
      <w:pPr>
        <w:pStyle w:val="ListParagraph"/>
        <w:numPr>
          <w:ilvl w:val="0"/>
          <w:numId w:val="6"/>
        </w:numPr>
        <w:spacing w:after="0"/>
        <w:rPr>
          <w:sz w:val="20"/>
          <w:szCs w:val="20"/>
        </w:rPr>
      </w:pPr>
      <w:r w:rsidRPr="00525AD0">
        <w:rPr>
          <w:sz w:val="20"/>
          <w:szCs w:val="20"/>
        </w:rPr>
        <w:t>WTO, multinationals &amp; the global village</w:t>
      </w:r>
    </w:p>
    <w:p w:rsidR="00817662" w:rsidRPr="00525AD0" w:rsidRDefault="00817662" w:rsidP="00817662">
      <w:pPr>
        <w:pStyle w:val="ListParagraph"/>
        <w:spacing w:after="0"/>
        <w:rPr>
          <w:sz w:val="20"/>
          <w:szCs w:val="20"/>
        </w:rPr>
      </w:pPr>
    </w:p>
    <w:p w:rsidR="008B3953" w:rsidRPr="00525AD0" w:rsidRDefault="008B3953" w:rsidP="005D5B52">
      <w:pPr>
        <w:spacing w:after="0"/>
        <w:rPr>
          <w:sz w:val="20"/>
          <w:szCs w:val="20"/>
        </w:rPr>
      </w:pPr>
      <w:r w:rsidRPr="00525AD0">
        <w:rPr>
          <w:sz w:val="20"/>
          <w:szCs w:val="20"/>
        </w:rPr>
        <w:t>Environment</w:t>
      </w:r>
    </w:p>
    <w:p w:rsidR="008B3953" w:rsidRPr="00525AD0" w:rsidRDefault="008B3953" w:rsidP="005D5B52">
      <w:pPr>
        <w:pStyle w:val="ListParagraph"/>
        <w:numPr>
          <w:ilvl w:val="0"/>
          <w:numId w:val="6"/>
        </w:numPr>
        <w:spacing w:after="0"/>
        <w:rPr>
          <w:sz w:val="20"/>
          <w:szCs w:val="20"/>
        </w:rPr>
      </w:pPr>
      <w:r w:rsidRPr="00525AD0">
        <w:rPr>
          <w:sz w:val="20"/>
          <w:szCs w:val="20"/>
        </w:rPr>
        <w:t>Resource management</w:t>
      </w:r>
    </w:p>
    <w:p w:rsidR="008B3953" w:rsidRPr="00525AD0" w:rsidRDefault="008B3953" w:rsidP="005D5B52">
      <w:pPr>
        <w:pStyle w:val="ListParagraph"/>
        <w:numPr>
          <w:ilvl w:val="0"/>
          <w:numId w:val="6"/>
        </w:numPr>
        <w:spacing w:after="0"/>
        <w:rPr>
          <w:sz w:val="20"/>
          <w:szCs w:val="20"/>
        </w:rPr>
      </w:pPr>
      <w:r w:rsidRPr="00525AD0">
        <w:rPr>
          <w:sz w:val="20"/>
          <w:szCs w:val="20"/>
        </w:rPr>
        <w:t>Pollution</w:t>
      </w:r>
    </w:p>
    <w:p w:rsidR="008B3953" w:rsidRPr="00525AD0" w:rsidRDefault="008B3953" w:rsidP="005D5B52">
      <w:pPr>
        <w:pStyle w:val="ListParagraph"/>
        <w:numPr>
          <w:ilvl w:val="0"/>
          <w:numId w:val="6"/>
        </w:numPr>
        <w:spacing w:after="0"/>
        <w:rPr>
          <w:sz w:val="20"/>
          <w:szCs w:val="20"/>
        </w:rPr>
      </w:pPr>
      <w:r w:rsidRPr="00525AD0">
        <w:rPr>
          <w:sz w:val="20"/>
          <w:szCs w:val="20"/>
        </w:rPr>
        <w:t>Sustainability</w:t>
      </w:r>
    </w:p>
    <w:p w:rsidR="005D5B52" w:rsidRPr="00525AD0" w:rsidRDefault="005D5B52" w:rsidP="004467A4">
      <w:pPr>
        <w:pStyle w:val="Heading1"/>
        <w:rPr>
          <w:color w:val="auto"/>
        </w:rPr>
        <w:sectPr w:rsidR="005D5B52" w:rsidRPr="00525AD0" w:rsidSect="00817662">
          <w:type w:val="continuous"/>
          <w:pgSz w:w="12240" w:h="15840"/>
          <w:pgMar w:top="720" w:right="720" w:bottom="720" w:left="720" w:header="708" w:footer="708" w:gutter="0"/>
          <w:cols w:num="3" w:space="708"/>
          <w:docGrid w:linePitch="326"/>
        </w:sectPr>
      </w:pPr>
    </w:p>
    <w:p w:rsidR="00095862" w:rsidRPr="00525AD0" w:rsidRDefault="00DA41BA" w:rsidP="004467A4">
      <w:pPr>
        <w:pStyle w:val="Heading1"/>
        <w:rPr>
          <w:color w:val="auto"/>
        </w:rPr>
      </w:pPr>
      <w:r w:rsidRPr="00525AD0">
        <w:rPr>
          <w:color w:val="auto"/>
        </w:rPr>
        <w:lastRenderedPageBreak/>
        <w:t>Course Evaluation</w:t>
      </w:r>
    </w:p>
    <w:p w:rsidR="00BA3D79" w:rsidRPr="00525AD0" w:rsidRDefault="00BA3D79" w:rsidP="00BA3D79">
      <w:pPr>
        <w:rPr>
          <w:lang w:val="en-CA"/>
        </w:rPr>
      </w:pPr>
      <w:r w:rsidRPr="00525AD0">
        <w:rPr>
          <w:lang w:val="en-CA"/>
        </w:rPr>
        <w:t xml:space="preserve">Your work will continually be assessed during each unit (Formative Assessment) to ensure that you are understanding the concepts as we learn. This type of assessment includes homework, in class work, debates and discussions. Towards the end of a unit you will be given the opportunity to show what you know. This is called Summative Assessment and includes tests, quizzes and projects. It is expected that students will complete the formative assessment in order to successfully gain the skills and knowledge needed for the summative assessments. All assignments are weighted equally, and most assignments will be graded using a rubric. </w:t>
      </w:r>
    </w:p>
    <w:p w:rsidR="00BA3D79" w:rsidRPr="00525AD0" w:rsidRDefault="00BA3D79" w:rsidP="00BA3D79">
      <w:pPr>
        <w:pStyle w:val="Heading1"/>
        <w:rPr>
          <w:color w:val="auto"/>
          <w:lang w:val="en-CA"/>
        </w:rPr>
      </w:pPr>
      <w:r w:rsidRPr="00525AD0">
        <w:rPr>
          <w:color w:val="auto"/>
          <w:lang w:val="en-CA"/>
        </w:rPr>
        <w:t>Late Work</w:t>
      </w:r>
    </w:p>
    <w:p w:rsidR="00BA3D79" w:rsidRPr="00525AD0" w:rsidRDefault="00BA3D79" w:rsidP="00BA3D79">
      <w:pPr>
        <w:rPr>
          <w:lang w:val="en-CA"/>
        </w:rPr>
      </w:pPr>
      <w:r w:rsidRPr="00525AD0">
        <w:rPr>
          <w:lang w:val="en-CA"/>
        </w:rPr>
        <w:t xml:space="preserve">Mrs. Mactavish will allow for plenty of time for you to complete your work, either during class time or as homework. Therefore, you should have no problems turning in your work on time. </w:t>
      </w:r>
      <w:r w:rsidRPr="00CA505F">
        <w:rPr>
          <w:b/>
          <w:lang w:val="en-CA"/>
        </w:rPr>
        <w:t>Please let Mrs. Mactavish know if you are unable to complete an assignment on time, and ask for an extension well in advance of the due date</w:t>
      </w:r>
      <w:r w:rsidRPr="00525AD0">
        <w:rPr>
          <w:lang w:val="en-CA"/>
        </w:rPr>
        <w:t>. In the event that something comes up and you cannot turn in your work on time (life happens</w:t>
      </w:r>
      <w:r w:rsidRPr="00CA505F">
        <w:rPr>
          <w:b/>
          <w:lang w:val="en-CA"/>
        </w:rPr>
        <w:t>), you must hand in a note from your parent/guardian excusing your late assignment</w:t>
      </w:r>
      <w:r w:rsidRPr="00525AD0">
        <w:rPr>
          <w:lang w:val="en-CA"/>
        </w:rPr>
        <w:t>. More than 2 late assignments will result in phone calls/emails to your parents/guardians.</w:t>
      </w:r>
    </w:p>
    <w:p w:rsidR="00BA3D79" w:rsidRPr="00525AD0" w:rsidRDefault="00BA3D79" w:rsidP="00BA3D79">
      <w:pPr>
        <w:pStyle w:val="Heading1"/>
        <w:rPr>
          <w:color w:val="auto"/>
          <w:lang w:val="en-CA"/>
        </w:rPr>
      </w:pPr>
      <w:r w:rsidRPr="00525AD0">
        <w:rPr>
          <w:color w:val="auto"/>
          <w:lang w:val="en-CA"/>
        </w:rPr>
        <w:t>Plagiarism</w:t>
      </w:r>
    </w:p>
    <w:p w:rsidR="00BA3D79" w:rsidRPr="00525AD0" w:rsidRDefault="00BA3D79" w:rsidP="00BA3D79">
      <w:pPr>
        <w:rPr>
          <w:lang w:val="en-CA"/>
        </w:rPr>
      </w:pPr>
      <w:r w:rsidRPr="00525AD0">
        <w:rPr>
          <w:lang w:val="en-CA"/>
        </w:rPr>
        <w:t xml:space="preserve">Plagiarism is the taking or passing off of another person’s ideas or words as your own. You will be required to do research for certain projects and assignments in this course. Any researched material referenced in your work (i.e. ideas or direct quotations that are not your own) must be cited using a bibliography and in-text citations where appropriate. Failure to do so constitutes plagiarism and any </w:t>
      </w:r>
      <w:r w:rsidRPr="00F02D43">
        <w:rPr>
          <w:b/>
          <w:sz w:val="24"/>
          <w:lang w:val="en-CA"/>
        </w:rPr>
        <w:t>student involved with receive a zero</w:t>
      </w:r>
      <w:r w:rsidRPr="00F02D43">
        <w:rPr>
          <w:sz w:val="24"/>
          <w:lang w:val="en-CA"/>
        </w:rPr>
        <w:t xml:space="preserve"> </w:t>
      </w:r>
      <w:r w:rsidRPr="00525AD0">
        <w:rPr>
          <w:lang w:val="en-CA"/>
        </w:rPr>
        <w:t xml:space="preserve">for the assignment and parents/guardians will be notified. </w:t>
      </w:r>
      <w:r w:rsidRPr="00F02D43">
        <w:rPr>
          <w:b/>
          <w:sz w:val="24"/>
          <w:lang w:val="en-CA"/>
        </w:rPr>
        <w:t>This includes copy-pasting information from internet sites and copying another student’s work</w:t>
      </w:r>
      <w:r w:rsidR="00F02D43">
        <w:rPr>
          <w:lang w:val="en-CA"/>
        </w:rPr>
        <w:t xml:space="preserve">. </w:t>
      </w:r>
      <w:bookmarkStart w:id="0" w:name="_GoBack"/>
      <w:bookmarkEnd w:id="0"/>
      <w:r w:rsidRPr="00525AD0">
        <w:rPr>
          <w:lang w:val="en-CA"/>
        </w:rPr>
        <w:t xml:space="preserve"> </w:t>
      </w:r>
    </w:p>
    <w:p w:rsidR="00BA3D79" w:rsidRPr="00525AD0" w:rsidRDefault="00BA3D79" w:rsidP="00BA3D79">
      <w:pPr>
        <w:pStyle w:val="Heading1"/>
        <w:rPr>
          <w:color w:val="auto"/>
          <w:lang w:val="en-CA"/>
        </w:rPr>
      </w:pPr>
      <w:r w:rsidRPr="00525AD0">
        <w:rPr>
          <w:color w:val="auto"/>
          <w:lang w:val="en-CA"/>
        </w:rPr>
        <w:t>Homework</w:t>
      </w:r>
    </w:p>
    <w:p w:rsidR="00BA3D79" w:rsidRPr="00525AD0" w:rsidRDefault="00BA3D79" w:rsidP="00BA3D79">
      <w:pPr>
        <w:rPr>
          <w:b/>
          <w:lang w:val="en-CA"/>
        </w:rPr>
      </w:pPr>
      <w:r w:rsidRPr="00525AD0">
        <w:rPr>
          <w:lang w:val="en-CA"/>
        </w:rPr>
        <w:t>Homework is given to help you to study, practice your skills, and remember the material of each day’s lesson. Your homework will be checked at the beginning of each class. Homework checks will not be included in course marks, but they will be used in evaluating your work habits and allowing you to re-do assignments/tests to improve your grades.</w:t>
      </w:r>
      <w:r w:rsidRPr="00525AD0">
        <w:rPr>
          <w:rStyle w:val="Emphasis"/>
          <w:b/>
        </w:rPr>
        <w:t xml:space="preserve"> Your parent/guardian will be contacted if you continually do not have your homework completed.</w:t>
      </w:r>
      <w:r w:rsidRPr="00525AD0">
        <w:rPr>
          <w:b/>
          <w:lang w:val="en-CA"/>
        </w:rPr>
        <w:t xml:space="preserve"> </w:t>
      </w:r>
    </w:p>
    <w:p w:rsidR="00BA3D79" w:rsidRPr="00525AD0" w:rsidRDefault="00BA3D79" w:rsidP="00BA3D79">
      <w:pPr>
        <w:pStyle w:val="Heading1"/>
        <w:rPr>
          <w:color w:val="auto"/>
          <w:lang w:val="en-CA"/>
        </w:rPr>
      </w:pPr>
      <w:r w:rsidRPr="00525AD0">
        <w:rPr>
          <w:color w:val="auto"/>
          <w:lang w:val="en-CA"/>
        </w:rPr>
        <w:t>Re-dos</w:t>
      </w:r>
    </w:p>
    <w:p w:rsidR="00BA3D79" w:rsidRPr="00525AD0" w:rsidRDefault="00BA3D79" w:rsidP="00BA3D79">
      <w:pPr>
        <w:rPr>
          <w:lang w:val="en-CA"/>
        </w:rPr>
      </w:pPr>
      <w:r w:rsidRPr="00525AD0">
        <w:rPr>
          <w:lang w:val="en-CA"/>
        </w:rPr>
        <w:t xml:space="preserve">If you would like to re-write a test/assignment to obtain a better score, you may only do so if you have completed </w:t>
      </w:r>
      <w:r w:rsidRPr="00CA505F">
        <w:rPr>
          <w:b/>
          <w:lang w:val="en-CA"/>
        </w:rPr>
        <w:t>ALL of the homework assignments for that unit of study</w:t>
      </w:r>
      <w:r w:rsidRPr="00525AD0">
        <w:rPr>
          <w:lang w:val="en-CA"/>
        </w:rPr>
        <w:t xml:space="preserve">. Re-test dates will be announced towards the end of the term. </w:t>
      </w:r>
    </w:p>
    <w:p w:rsidR="00BA3D79" w:rsidRPr="00525AD0" w:rsidRDefault="00BA3D79" w:rsidP="00BA3D79">
      <w:pPr>
        <w:pStyle w:val="Heading1"/>
        <w:rPr>
          <w:color w:val="auto"/>
          <w:lang w:val="en-CA"/>
        </w:rPr>
      </w:pPr>
      <w:r w:rsidRPr="00525AD0">
        <w:rPr>
          <w:color w:val="auto"/>
          <w:lang w:val="en-CA"/>
        </w:rPr>
        <w:t xml:space="preserve">Supplies – What to bring to every class </w:t>
      </w:r>
      <w:r w:rsidRPr="00525AD0">
        <w:rPr>
          <w:color w:val="auto"/>
          <w:lang w:val="en-CA"/>
        </w:rPr>
        <w:sym w:font="Wingdings" w:char="F04A"/>
      </w:r>
    </w:p>
    <w:p w:rsidR="00BA3D79" w:rsidRPr="00525AD0" w:rsidRDefault="00BA3D79" w:rsidP="00BA3D79">
      <w:pPr>
        <w:rPr>
          <w:lang w:val="en-CA"/>
        </w:rPr>
      </w:pPr>
      <w:r w:rsidRPr="00525AD0">
        <w:rPr>
          <w:lang w:val="en-CA"/>
        </w:rPr>
        <w:t>You are expected to come to class on time with supplies necessary to complete your work and participate in class. This includes:</w:t>
      </w:r>
    </w:p>
    <w:p w:rsidR="00BA3D79" w:rsidRPr="00525AD0" w:rsidRDefault="00BA3D79" w:rsidP="00BA3D79">
      <w:pPr>
        <w:pStyle w:val="ListParagraph"/>
        <w:numPr>
          <w:ilvl w:val="0"/>
          <w:numId w:val="7"/>
        </w:numPr>
        <w:spacing w:after="200" w:line="276" w:lineRule="auto"/>
        <w:rPr>
          <w:lang w:val="en-CA"/>
        </w:rPr>
      </w:pPr>
      <w:r w:rsidRPr="00525AD0">
        <w:rPr>
          <w:lang w:val="en-CA"/>
        </w:rPr>
        <w:t>Textbook – bring to every class unless you specifically were told you do not need to bring it</w:t>
      </w:r>
    </w:p>
    <w:p w:rsidR="00BA3D79" w:rsidRPr="00525AD0" w:rsidRDefault="00BA3D79" w:rsidP="00BA3D79">
      <w:pPr>
        <w:pStyle w:val="ListParagraph"/>
        <w:numPr>
          <w:ilvl w:val="0"/>
          <w:numId w:val="7"/>
        </w:numPr>
        <w:spacing w:after="200" w:line="276" w:lineRule="auto"/>
        <w:rPr>
          <w:lang w:val="en-CA"/>
        </w:rPr>
      </w:pPr>
      <w:r w:rsidRPr="00525AD0">
        <w:rPr>
          <w:lang w:val="en-CA"/>
        </w:rPr>
        <w:t>Binder/notebook – you will need this for note taking and class work; don’t forget it!</w:t>
      </w:r>
    </w:p>
    <w:p w:rsidR="00BA3D79" w:rsidRPr="00525AD0" w:rsidRDefault="00BA3D79" w:rsidP="00BA3D79">
      <w:pPr>
        <w:pStyle w:val="ListParagraph"/>
        <w:numPr>
          <w:ilvl w:val="0"/>
          <w:numId w:val="7"/>
        </w:numPr>
        <w:spacing w:after="200" w:line="276" w:lineRule="auto"/>
        <w:rPr>
          <w:lang w:val="en-CA"/>
        </w:rPr>
      </w:pPr>
      <w:r w:rsidRPr="00525AD0">
        <w:rPr>
          <w:lang w:val="en-CA"/>
        </w:rPr>
        <w:t>Pens/pencils – you will need these every class; don’t rely on your friends, get your own!</w:t>
      </w:r>
    </w:p>
    <w:p w:rsidR="00DA41BA" w:rsidRPr="00525AD0" w:rsidRDefault="00BA3D79" w:rsidP="002B3C91">
      <w:pPr>
        <w:pStyle w:val="ListParagraph"/>
        <w:numPr>
          <w:ilvl w:val="0"/>
          <w:numId w:val="7"/>
        </w:numPr>
        <w:spacing w:after="200" w:line="276" w:lineRule="auto"/>
      </w:pPr>
      <w:r w:rsidRPr="00525AD0">
        <w:rPr>
          <w:lang w:val="en-CA"/>
        </w:rPr>
        <w:t xml:space="preserve">YOUR BRAIN! Turned on, ready to go! </w:t>
      </w:r>
      <w:r w:rsidRPr="00525AD0">
        <w:rPr>
          <w:lang w:val="en-CA"/>
        </w:rPr>
        <w:sym w:font="Wingdings" w:char="F04A"/>
      </w:r>
    </w:p>
    <w:sectPr w:rsidR="00DA41BA" w:rsidRPr="00525AD0" w:rsidSect="005D5B52">
      <w:type w:val="continuous"/>
      <w:pgSz w:w="12240" w:h="15840"/>
      <w:pgMar w:top="720" w:right="720" w:bottom="720" w:left="72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091" w:rsidRDefault="00352091">
      <w:pPr>
        <w:spacing w:after="0" w:line="240" w:lineRule="auto"/>
      </w:pPr>
      <w:r>
        <w:separator/>
      </w:r>
    </w:p>
  </w:endnote>
  <w:endnote w:type="continuationSeparator" w:id="0">
    <w:p w:rsidR="00352091" w:rsidRDefault="00352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091" w:rsidRDefault="00352091">
      <w:pPr>
        <w:spacing w:after="0" w:line="240" w:lineRule="auto"/>
      </w:pPr>
      <w:r>
        <w:separator/>
      </w:r>
    </w:p>
  </w:footnote>
  <w:footnote w:type="continuationSeparator" w:id="0">
    <w:p w:rsidR="00352091" w:rsidRDefault="003520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F0BEC"/>
    <w:multiLevelType w:val="hybridMultilevel"/>
    <w:tmpl w:val="0956901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3E433D"/>
    <w:multiLevelType w:val="hybridMultilevel"/>
    <w:tmpl w:val="48ECD998"/>
    <w:lvl w:ilvl="0" w:tplc="7AF0E92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E37A12"/>
    <w:multiLevelType w:val="hybridMultilevel"/>
    <w:tmpl w:val="B9AA35B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C6449B"/>
    <w:multiLevelType w:val="hybridMultilevel"/>
    <w:tmpl w:val="A6BC2D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7D04D6"/>
    <w:multiLevelType w:val="hybridMultilevel"/>
    <w:tmpl w:val="7B20E00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C93B90"/>
    <w:multiLevelType w:val="hybridMultilevel"/>
    <w:tmpl w:val="628C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8F432B"/>
    <w:multiLevelType w:val="hybridMultilevel"/>
    <w:tmpl w:val="F64082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74F"/>
    <w:rsid w:val="00047109"/>
    <w:rsid w:val="00095862"/>
    <w:rsid w:val="001A3BE7"/>
    <w:rsid w:val="00275DA3"/>
    <w:rsid w:val="00352091"/>
    <w:rsid w:val="003B2389"/>
    <w:rsid w:val="004467A4"/>
    <w:rsid w:val="00525AD0"/>
    <w:rsid w:val="005D5B52"/>
    <w:rsid w:val="007505C0"/>
    <w:rsid w:val="00817662"/>
    <w:rsid w:val="008B3953"/>
    <w:rsid w:val="00BA3D79"/>
    <w:rsid w:val="00BC2090"/>
    <w:rsid w:val="00C21BA4"/>
    <w:rsid w:val="00C3074F"/>
    <w:rsid w:val="00CA505F"/>
    <w:rsid w:val="00D42C65"/>
    <w:rsid w:val="00D5306A"/>
    <w:rsid w:val="00DA41BA"/>
    <w:rsid w:val="00E95458"/>
    <w:rsid w:val="00F02D4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8FA6B1-4AC6-4897-99FA-1186D28E0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BA4"/>
  </w:style>
  <w:style w:type="paragraph" w:styleId="Heading1">
    <w:name w:val="heading 1"/>
    <w:basedOn w:val="Normal"/>
    <w:next w:val="Normal"/>
    <w:link w:val="Heading1Char"/>
    <w:uiPriority w:val="9"/>
    <w:qFormat/>
    <w:rsid w:val="00C21BA4"/>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C21BA4"/>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21BA4"/>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C21BA4"/>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C21BA4"/>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C21BA4"/>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C21BA4"/>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C21BA4"/>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C21BA4"/>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74F"/>
    <w:pPr>
      <w:tabs>
        <w:tab w:val="center" w:pos="4320"/>
        <w:tab w:val="right" w:pos="8640"/>
      </w:tabs>
      <w:spacing w:after="0"/>
    </w:pPr>
  </w:style>
  <w:style w:type="character" w:customStyle="1" w:styleId="HeaderChar">
    <w:name w:val="Header Char"/>
    <w:basedOn w:val="DefaultParagraphFont"/>
    <w:link w:val="Header"/>
    <w:uiPriority w:val="99"/>
    <w:rsid w:val="00C3074F"/>
  </w:style>
  <w:style w:type="paragraph" w:styleId="Footer">
    <w:name w:val="footer"/>
    <w:basedOn w:val="Normal"/>
    <w:link w:val="FooterChar"/>
    <w:uiPriority w:val="99"/>
    <w:unhideWhenUsed/>
    <w:rsid w:val="00C3074F"/>
    <w:pPr>
      <w:tabs>
        <w:tab w:val="center" w:pos="4320"/>
        <w:tab w:val="right" w:pos="8640"/>
      </w:tabs>
      <w:spacing w:after="0"/>
    </w:pPr>
  </w:style>
  <w:style w:type="character" w:customStyle="1" w:styleId="FooterChar">
    <w:name w:val="Footer Char"/>
    <w:basedOn w:val="DefaultParagraphFont"/>
    <w:link w:val="Footer"/>
    <w:uiPriority w:val="99"/>
    <w:rsid w:val="00C3074F"/>
  </w:style>
  <w:style w:type="table" w:styleId="LightShading-Accent1">
    <w:name w:val="Light Shading Accent 1"/>
    <w:basedOn w:val="TableNormal"/>
    <w:uiPriority w:val="60"/>
    <w:rsid w:val="00C3074F"/>
    <w:pPr>
      <w:spacing w:after="0"/>
    </w:pPr>
    <w:rPr>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1"/>
    <w:rsid w:val="00C3074F"/>
    <w:pPr>
      <w:spacing w:after="0"/>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C21BA4"/>
    <w:pPr>
      <w:spacing w:after="0" w:line="240" w:lineRule="auto"/>
    </w:pPr>
  </w:style>
  <w:style w:type="character" w:customStyle="1" w:styleId="NoSpacingChar">
    <w:name w:val="No Spacing Char"/>
    <w:basedOn w:val="DefaultParagraphFont"/>
    <w:link w:val="NoSpacing"/>
    <w:uiPriority w:val="1"/>
    <w:rsid w:val="00C3074F"/>
  </w:style>
  <w:style w:type="paragraph" w:styleId="ListParagraph">
    <w:name w:val="List Paragraph"/>
    <w:basedOn w:val="Normal"/>
    <w:uiPriority w:val="34"/>
    <w:qFormat/>
    <w:rsid w:val="001A3BE7"/>
    <w:pPr>
      <w:ind w:left="720"/>
      <w:contextualSpacing/>
    </w:pPr>
  </w:style>
  <w:style w:type="paragraph" w:styleId="Title">
    <w:name w:val="Title"/>
    <w:basedOn w:val="Normal"/>
    <w:next w:val="Normal"/>
    <w:link w:val="TitleChar"/>
    <w:uiPriority w:val="10"/>
    <w:qFormat/>
    <w:rsid w:val="00C21BA4"/>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C21BA4"/>
    <w:rPr>
      <w:rFonts w:asciiTheme="majorHAnsi" w:eastAsiaTheme="majorEastAsia" w:hAnsiTheme="majorHAnsi" w:cstheme="majorBidi"/>
      <w:caps/>
      <w:color w:val="1F497D" w:themeColor="text2"/>
      <w:spacing w:val="-15"/>
      <w:sz w:val="72"/>
      <w:szCs w:val="72"/>
    </w:rPr>
  </w:style>
  <w:style w:type="character" w:customStyle="1" w:styleId="Heading1Char">
    <w:name w:val="Heading 1 Char"/>
    <w:basedOn w:val="DefaultParagraphFont"/>
    <w:link w:val="Heading1"/>
    <w:uiPriority w:val="9"/>
    <w:rsid w:val="00C21BA4"/>
    <w:rPr>
      <w:rFonts w:asciiTheme="majorHAnsi" w:eastAsiaTheme="majorEastAsia" w:hAnsiTheme="majorHAnsi" w:cstheme="majorBidi"/>
      <w:color w:val="244061" w:themeColor="accent1" w:themeShade="80"/>
      <w:sz w:val="36"/>
      <w:szCs w:val="36"/>
    </w:rPr>
  </w:style>
  <w:style w:type="character" w:styleId="Hyperlink">
    <w:name w:val="Hyperlink"/>
    <w:basedOn w:val="DefaultParagraphFont"/>
    <w:uiPriority w:val="99"/>
    <w:unhideWhenUsed/>
    <w:rsid w:val="00C21BA4"/>
    <w:rPr>
      <w:color w:val="0000FF" w:themeColor="hyperlink"/>
      <w:u w:val="single"/>
    </w:rPr>
  </w:style>
  <w:style w:type="character" w:customStyle="1" w:styleId="Heading2Char">
    <w:name w:val="Heading 2 Char"/>
    <w:basedOn w:val="DefaultParagraphFont"/>
    <w:link w:val="Heading2"/>
    <w:uiPriority w:val="9"/>
    <w:semiHidden/>
    <w:rsid w:val="00C21BA4"/>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C21BA4"/>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C21BA4"/>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C21BA4"/>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C21BA4"/>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C21BA4"/>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C21BA4"/>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C21BA4"/>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C21BA4"/>
    <w:pPr>
      <w:spacing w:line="240" w:lineRule="auto"/>
    </w:pPr>
    <w:rPr>
      <w:b/>
      <w:bCs/>
      <w:smallCaps/>
      <w:color w:val="1F497D" w:themeColor="text2"/>
    </w:rPr>
  </w:style>
  <w:style w:type="paragraph" w:styleId="Subtitle">
    <w:name w:val="Subtitle"/>
    <w:basedOn w:val="Normal"/>
    <w:next w:val="Normal"/>
    <w:link w:val="SubtitleChar"/>
    <w:uiPriority w:val="11"/>
    <w:qFormat/>
    <w:rsid w:val="00C21BA4"/>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C21BA4"/>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C21BA4"/>
    <w:rPr>
      <w:b/>
      <w:bCs/>
    </w:rPr>
  </w:style>
  <w:style w:type="character" w:styleId="Emphasis">
    <w:name w:val="Emphasis"/>
    <w:basedOn w:val="DefaultParagraphFont"/>
    <w:uiPriority w:val="20"/>
    <w:qFormat/>
    <w:rsid w:val="00C21BA4"/>
    <w:rPr>
      <w:i/>
      <w:iCs/>
    </w:rPr>
  </w:style>
  <w:style w:type="paragraph" w:styleId="Quote">
    <w:name w:val="Quote"/>
    <w:basedOn w:val="Normal"/>
    <w:next w:val="Normal"/>
    <w:link w:val="QuoteChar"/>
    <w:uiPriority w:val="29"/>
    <w:qFormat/>
    <w:rsid w:val="00C21BA4"/>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C21BA4"/>
    <w:rPr>
      <w:color w:val="1F497D" w:themeColor="text2"/>
      <w:sz w:val="24"/>
      <w:szCs w:val="24"/>
    </w:rPr>
  </w:style>
  <w:style w:type="paragraph" w:styleId="IntenseQuote">
    <w:name w:val="Intense Quote"/>
    <w:basedOn w:val="Normal"/>
    <w:next w:val="Normal"/>
    <w:link w:val="IntenseQuoteChar"/>
    <w:uiPriority w:val="30"/>
    <w:qFormat/>
    <w:rsid w:val="00C21BA4"/>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C21BA4"/>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C21BA4"/>
    <w:rPr>
      <w:i/>
      <w:iCs/>
      <w:color w:val="595959" w:themeColor="text1" w:themeTint="A6"/>
    </w:rPr>
  </w:style>
  <w:style w:type="character" w:styleId="IntenseEmphasis">
    <w:name w:val="Intense Emphasis"/>
    <w:basedOn w:val="DefaultParagraphFont"/>
    <w:uiPriority w:val="21"/>
    <w:qFormat/>
    <w:rsid w:val="00C21BA4"/>
    <w:rPr>
      <w:b/>
      <w:bCs/>
      <w:i/>
      <w:iCs/>
    </w:rPr>
  </w:style>
  <w:style w:type="character" w:styleId="SubtleReference">
    <w:name w:val="Subtle Reference"/>
    <w:basedOn w:val="DefaultParagraphFont"/>
    <w:uiPriority w:val="31"/>
    <w:qFormat/>
    <w:rsid w:val="00C21B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21BA4"/>
    <w:rPr>
      <w:b/>
      <w:bCs/>
      <w:smallCaps/>
      <w:color w:val="1F497D" w:themeColor="text2"/>
      <w:u w:val="single"/>
    </w:rPr>
  </w:style>
  <w:style w:type="character" w:styleId="BookTitle">
    <w:name w:val="Book Title"/>
    <w:basedOn w:val="DefaultParagraphFont"/>
    <w:uiPriority w:val="33"/>
    <w:qFormat/>
    <w:rsid w:val="00C21BA4"/>
    <w:rPr>
      <w:b/>
      <w:bCs/>
      <w:smallCaps/>
      <w:spacing w:val="10"/>
    </w:rPr>
  </w:style>
  <w:style w:type="paragraph" w:styleId="TOCHeading">
    <w:name w:val="TOC Heading"/>
    <w:basedOn w:val="Heading1"/>
    <w:next w:val="Normal"/>
    <w:uiPriority w:val="39"/>
    <w:semiHidden/>
    <w:unhideWhenUsed/>
    <w:qFormat/>
    <w:rsid w:val="00C21BA4"/>
    <w:pPr>
      <w:outlineLvl w:val="9"/>
    </w:pPr>
  </w:style>
  <w:style w:type="paragraph" w:styleId="BalloonText">
    <w:name w:val="Balloon Text"/>
    <w:basedOn w:val="Normal"/>
    <w:link w:val="BalloonTextChar"/>
    <w:uiPriority w:val="99"/>
    <w:semiHidden/>
    <w:unhideWhenUsed/>
    <w:rsid w:val="00F02D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D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mactavish@sd41.bc.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rsmact.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Summer Session 2009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Social Studies 11 Course Outline</vt:lpstr>
    </vt:vector>
  </TitlesOfParts>
  <Company>Burnaby School District</Company>
  <LinksUpToDate>false</LinksUpToDate>
  <CharactersWithSpaces>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 11 Course Outline</dc:title>
  <dc:subject/>
  <dc:creator>Michelle</dc:creator>
  <cp:keywords/>
  <cp:lastModifiedBy>Michelle Mactavish</cp:lastModifiedBy>
  <cp:revision>2</cp:revision>
  <cp:lastPrinted>2017-01-25T19:19:00Z</cp:lastPrinted>
  <dcterms:created xsi:type="dcterms:W3CDTF">2017-01-25T19:19:00Z</dcterms:created>
  <dcterms:modified xsi:type="dcterms:W3CDTF">2017-01-25T19:19:00Z</dcterms:modified>
</cp:coreProperties>
</file>