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95CF" w14:textId="6ED153D1" w:rsidR="005602E9" w:rsidRDefault="005602E9" w:rsidP="005602E9">
      <w:pPr>
        <w:spacing w:after="0" w:line="241" w:lineRule="auto"/>
        <w:jc w:val="center"/>
      </w:pPr>
      <w:r>
        <w:rPr>
          <w:b/>
          <w:sz w:val="34"/>
        </w:rPr>
        <w:t>Black History Month in Canada 202</w:t>
      </w:r>
      <w:r>
        <w:rPr>
          <w:b/>
          <w:sz w:val="34"/>
        </w:rPr>
        <w:t>3</w:t>
      </w:r>
    </w:p>
    <w:p w14:paraId="5F3DFB51" w14:textId="77777777" w:rsidR="005602E9" w:rsidRDefault="005602E9" w:rsidP="005602E9">
      <w:pPr>
        <w:spacing w:after="0" w:line="241" w:lineRule="auto"/>
        <w:jc w:val="center"/>
        <w:rPr>
          <w:i/>
          <w:sz w:val="34"/>
        </w:rPr>
      </w:pPr>
      <w:r>
        <w:rPr>
          <w:b/>
          <w:i/>
          <w:sz w:val="34"/>
        </w:rPr>
        <w:t>February and Forever: Celebrating Black History today and every day</w:t>
      </w:r>
      <w:r>
        <w:rPr>
          <w:i/>
          <w:sz w:val="34"/>
        </w:rPr>
        <w:t xml:space="preserve">. </w:t>
      </w:r>
    </w:p>
    <w:p w14:paraId="7938601C" w14:textId="205065BD" w:rsidR="005602E9" w:rsidRDefault="005602E9" w:rsidP="005602E9">
      <w:pPr>
        <w:spacing w:after="0" w:line="241" w:lineRule="auto"/>
        <w:rPr>
          <w:sz w:val="28"/>
          <w:szCs w:val="28"/>
        </w:rPr>
      </w:pPr>
    </w:p>
    <w:p w14:paraId="3699B3B0" w14:textId="3D95CB14" w:rsidR="005602E9" w:rsidRPr="005602E9" w:rsidRDefault="005602E9" w:rsidP="005602E9">
      <w:pPr>
        <w:spacing w:after="0" w:line="241" w:lineRule="auto"/>
        <w:jc w:val="center"/>
        <w:rPr>
          <w:b/>
          <w:bCs/>
          <w:sz w:val="28"/>
          <w:szCs w:val="28"/>
          <w:u w:val="single"/>
        </w:rPr>
      </w:pPr>
      <w:r w:rsidRPr="005602E9">
        <w:rPr>
          <w:b/>
          <w:bCs/>
          <w:noProof/>
          <w:sz w:val="28"/>
          <w:szCs w:val="28"/>
          <w:u w:val="single"/>
        </w:rPr>
        <w:drawing>
          <wp:anchor distT="0" distB="0" distL="114300" distR="114300" simplePos="0" relativeHeight="251658240" behindDoc="0" locked="0" layoutInCell="1" allowOverlap="1" wp14:anchorId="545C7FA6" wp14:editId="4486F3F6">
            <wp:simplePos x="0" y="0"/>
            <wp:positionH relativeFrom="column">
              <wp:posOffset>-123825</wp:posOffset>
            </wp:positionH>
            <wp:positionV relativeFrom="paragraph">
              <wp:posOffset>72390</wp:posOffset>
            </wp:positionV>
            <wp:extent cx="4419600" cy="2933700"/>
            <wp:effectExtent l="0" t="0" r="0" b="0"/>
            <wp:wrapSquare wrapText="bothSides"/>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0" cy="2933700"/>
                    </a:xfrm>
                    <a:prstGeom prst="rect">
                      <a:avLst/>
                    </a:prstGeom>
                  </pic:spPr>
                </pic:pic>
              </a:graphicData>
            </a:graphic>
            <wp14:sizeRelH relativeFrom="margin">
              <wp14:pctWidth>0</wp14:pctWidth>
            </wp14:sizeRelH>
            <wp14:sizeRelV relativeFrom="margin">
              <wp14:pctHeight>0</wp14:pctHeight>
            </wp14:sizeRelV>
          </wp:anchor>
        </w:drawing>
      </w:r>
      <w:r w:rsidRPr="005602E9">
        <w:rPr>
          <w:b/>
          <w:bCs/>
          <w:sz w:val="28"/>
          <w:szCs w:val="28"/>
          <w:u w:val="single"/>
        </w:rPr>
        <w:t>What is Black History Month?</w:t>
      </w:r>
    </w:p>
    <w:p w14:paraId="418F2893" w14:textId="7887E264" w:rsidR="005602E9" w:rsidRPr="005602E9" w:rsidRDefault="005602E9" w:rsidP="005602E9">
      <w:pPr>
        <w:spacing w:after="0" w:line="241" w:lineRule="auto"/>
        <w:rPr>
          <w:sz w:val="28"/>
          <w:szCs w:val="28"/>
        </w:rPr>
      </w:pPr>
      <w:r w:rsidRPr="005602E9">
        <w:rPr>
          <w:sz w:val="28"/>
          <w:szCs w:val="28"/>
        </w:rPr>
        <w:t xml:space="preserve">Black History Month is an intentional time of year that provides necessary opportunities for all Canadians to learn more about Black culture, and for us to celebrate the many achievements and contributions of Black people in Canada and beyond. This is a time of year to learn and dig deeper into people, places, cultural impacts, and movements from history to the present day. </w:t>
      </w:r>
    </w:p>
    <w:p w14:paraId="45E9F62E" w14:textId="369C866C" w:rsidR="00E270A9" w:rsidRDefault="005602E9" w:rsidP="005602E9">
      <w:pPr>
        <w:rPr>
          <w:rFonts w:asciiTheme="minorHAnsi" w:eastAsia="Times New Roman" w:hAnsiTheme="minorHAnsi" w:cstheme="minorHAnsi"/>
          <w:sz w:val="28"/>
          <w:szCs w:val="28"/>
        </w:rPr>
      </w:pPr>
      <w:r w:rsidRPr="004A09CA">
        <w:rPr>
          <w:rFonts w:asciiTheme="minorHAnsi" w:eastAsia="Times New Roman" w:hAnsiTheme="minorHAnsi" w:cstheme="minorHAnsi"/>
          <w:sz w:val="28"/>
          <w:szCs w:val="28"/>
        </w:rPr>
        <w:t xml:space="preserve">We recognize that Black history </w:t>
      </w:r>
      <w:r w:rsidRPr="004A09CA">
        <w:rPr>
          <w:rFonts w:asciiTheme="minorHAnsi" w:eastAsia="Times New Roman" w:hAnsiTheme="minorHAnsi" w:cstheme="minorHAnsi"/>
          <w:i/>
          <w:sz w:val="28"/>
          <w:szCs w:val="28"/>
        </w:rPr>
        <w:t xml:space="preserve">is </w:t>
      </w:r>
      <w:r w:rsidRPr="004A09CA">
        <w:rPr>
          <w:rFonts w:asciiTheme="minorHAnsi" w:eastAsia="Times New Roman" w:hAnsiTheme="minorHAnsi" w:cstheme="minorHAnsi"/>
          <w:sz w:val="28"/>
          <w:szCs w:val="28"/>
        </w:rPr>
        <w:t xml:space="preserve">Canadian history and should be a focus all year-round, but we also understand that heritage months/celebrations are important because they help explain the stories, complexities and the richness of groups within our larger national identity.  </w:t>
      </w:r>
    </w:p>
    <w:tbl>
      <w:tblPr>
        <w:tblStyle w:val="TableGrid"/>
        <w:tblW w:w="0" w:type="auto"/>
        <w:tblLook w:val="04A0" w:firstRow="1" w:lastRow="0" w:firstColumn="1" w:lastColumn="0" w:noHBand="0" w:noVBand="1"/>
      </w:tblPr>
      <w:tblGrid>
        <w:gridCol w:w="3674"/>
        <w:gridCol w:w="7116"/>
      </w:tblGrid>
      <w:tr w:rsidR="000B79A1" w14:paraId="5271FC3D" w14:textId="292B80AF" w:rsidTr="000B79A1">
        <w:trPr>
          <w:trHeight w:val="5615"/>
        </w:trPr>
        <w:tc>
          <w:tcPr>
            <w:tcW w:w="3674" w:type="dxa"/>
          </w:tcPr>
          <w:p w14:paraId="3CE26B62" w14:textId="77777777" w:rsidR="000B79A1" w:rsidRDefault="000B79A1" w:rsidP="005602E9">
            <w:pPr>
              <w:rPr>
                <w:rFonts w:asciiTheme="minorHAnsi" w:hAnsiTheme="minorHAnsi" w:cstheme="minorHAnsi"/>
                <w:sz w:val="28"/>
                <w:szCs w:val="28"/>
              </w:rPr>
            </w:pPr>
          </w:p>
          <w:p w14:paraId="24427A43" w14:textId="75F7C235" w:rsidR="005602E9" w:rsidRPr="000B79A1" w:rsidRDefault="005602E9" w:rsidP="005602E9">
            <w:pPr>
              <w:rPr>
                <w:rFonts w:asciiTheme="minorHAnsi" w:hAnsiTheme="minorHAnsi" w:cstheme="minorHAnsi"/>
                <w:color w:val="auto"/>
                <w:sz w:val="28"/>
                <w:szCs w:val="28"/>
              </w:rPr>
            </w:pPr>
            <w:r w:rsidRPr="000B79A1">
              <w:rPr>
                <w:rFonts w:asciiTheme="minorHAnsi" w:hAnsiTheme="minorHAnsi" w:cstheme="minorHAnsi"/>
                <w:color w:val="auto"/>
                <w:sz w:val="28"/>
                <w:szCs w:val="28"/>
              </w:rPr>
              <w:t>Black History Month has</w:t>
            </w:r>
          </w:p>
          <w:p w14:paraId="72595122" w14:textId="2B9B0ABD" w:rsidR="005602E9" w:rsidRPr="000B79A1" w:rsidRDefault="005602E9" w:rsidP="005602E9">
            <w:pPr>
              <w:rPr>
                <w:rFonts w:asciiTheme="minorHAnsi" w:eastAsia="Arial" w:hAnsiTheme="minorHAnsi" w:cstheme="minorHAnsi"/>
                <w:color w:val="auto"/>
                <w:sz w:val="28"/>
                <w:szCs w:val="28"/>
              </w:rPr>
            </w:pPr>
            <w:r w:rsidRPr="000B79A1">
              <w:rPr>
                <w:rFonts w:asciiTheme="minorHAnsi" w:hAnsiTheme="minorHAnsi" w:cstheme="minorHAnsi"/>
                <w:color w:val="auto"/>
                <w:sz w:val="28"/>
                <w:szCs w:val="28"/>
              </w:rPr>
              <w:t xml:space="preserve">been celebrated globally since </w:t>
            </w:r>
            <w:r w:rsidRPr="000B79A1">
              <w:rPr>
                <w:rFonts w:asciiTheme="minorHAnsi" w:hAnsiTheme="minorHAnsi" w:cstheme="minorHAnsi"/>
                <w:b/>
                <w:bCs/>
                <w:color w:val="auto"/>
                <w:sz w:val="28"/>
                <w:szCs w:val="28"/>
              </w:rPr>
              <w:t>1926</w:t>
            </w:r>
            <w:r w:rsidRPr="000B79A1">
              <w:rPr>
                <w:rFonts w:asciiTheme="minorHAnsi" w:hAnsiTheme="minorHAnsi" w:cstheme="minorHAnsi"/>
                <w:color w:val="auto"/>
                <w:sz w:val="28"/>
                <w:szCs w:val="28"/>
              </w:rPr>
              <w:t>,</w:t>
            </w:r>
            <w:r w:rsidR="000B79A1" w:rsidRPr="000B79A1">
              <w:rPr>
                <w:rFonts w:asciiTheme="minorHAnsi" w:hAnsiTheme="minorHAnsi" w:cstheme="minorHAnsi"/>
                <w:color w:val="auto"/>
                <w:sz w:val="28"/>
                <w:szCs w:val="28"/>
              </w:rPr>
              <w:t xml:space="preserve"> </w:t>
            </w:r>
            <w:r w:rsidRPr="000B79A1">
              <w:rPr>
                <w:rFonts w:asciiTheme="minorHAnsi" w:hAnsiTheme="minorHAnsi" w:cstheme="minorHAnsi"/>
                <w:color w:val="auto"/>
                <w:sz w:val="28"/>
                <w:szCs w:val="28"/>
              </w:rPr>
              <w:t>and it was recognized in ou</w:t>
            </w:r>
            <w:r w:rsidRPr="000B79A1">
              <w:rPr>
                <w:rFonts w:asciiTheme="minorHAnsi" w:hAnsiTheme="minorHAnsi" w:cstheme="minorHAnsi"/>
                <w:color w:val="auto"/>
                <w:sz w:val="28"/>
                <w:szCs w:val="28"/>
              </w:rPr>
              <w:t xml:space="preserve">r </w:t>
            </w:r>
            <w:r w:rsidRPr="000B79A1">
              <w:rPr>
                <w:rFonts w:asciiTheme="minorHAnsi" w:hAnsiTheme="minorHAnsi" w:cstheme="minorHAnsi"/>
                <w:b/>
                <w:bCs/>
                <w:color w:val="auto"/>
                <w:sz w:val="28"/>
                <w:szCs w:val="28"/>
              </w:rPr>
              <w:t>Canadian</w:t>
            </w:r>
            <w:r w:rsidR="000B79A1" w:rsidRPr="000B79A1">
              <w:rPr>
                <w:rFonts w:asciiTheme="minorHAnsi" w:hAnsiTheme="minorHAnsi" w:cstheme="minorHAnsi"/>
                <w:b/>
                <w:bCs/>
                <w:color w:val="auto"/>
                <w:sz w:val="28"/>
                <w:szCs w:val="28"/>
              </w:rPr>
              <w:t xml:space="preserve"> </w:t>
            </w:r>
            <w:r w:rsidRPr="000B79A1">
              <w:rPr>
                <w:rFonts w:asciiTheme="minorHAnsi" w:hAnsiTheme="minorHAnsi" w:cstheme="minorHAnsi"/>
                <w:b/>
                <w:bCs/>
                <w:color w:val="auto"/>
                <w:sz w:val="28"/>
                <w:szCs w:val="28"/>
              </w:rPr>
              <w:t>parliament in 1995</w:t>
            </w:r>
            <w:r w:rsidRPr="000B79A1">
              <w:rPr>
                <w:rFonts w:asciiTheme="minorHAnsi" w:eastAsia="Arial" w:hAnsiTheme="minorHAnsi" w:cstheme="minorHAnsi"/>
                <w:color w:val="auto"/>
                <w:sz w:val="28"/>
                <w:szCs w:val="28"/>
              </w:rPr>
              <w:t xml:space="preserve"> following the initiative of the Honourable Jean Augustine, Canada’s first </w:t>
            </w:r>
            <w:r w:rsidRPr="000B79A1">
              <w:rPr>
                <w:rFonts w:asciiTheme="minorHAnsi" w:eastAsia="Arial" w:hAnsiTheme="minorHAnsi" w:cstheme="minorHAnsi"/>
                <w:color w:val="auto"/>
                <w:sz w:val="28"/>
                <w:szCs w:val="28"/>
              </w:rPr>
              <w:t>B</w:t>
            </w:r>
            <w:r w:rsidRPr="000B79A1">
              <w:rPr>
                <w:rFonts w:asciiTheme="minorHAnsi" w:eastAsia="Arial" w:hAnsiTheme="minorHAnsi" w:cstheme="minorHAnsi"/>
                <w:color w:val="auto"/>
                <w:sz w:val="28"/>
                <w:szCs w:val="28"/>
              </w:rPr>
              <w:t>lack Member of Parliament.</w:t>
            </w:r>
          </w:p>
          <w:p w14:paraId="2CE2E59A" w14:textId="675AE52C" w:rsidR="005602E9" w:rsidRPr="000B79A1" w:rsidRDefault="005602E9" w:rsidP="005602E9">
            <w:pPr>
              <w:rPr>
                <w:rFonts w:asciiTheme="minorHAnsi" w:hAnsiTheme="minorHAnsi" w:cstheme="minorHAnsi"/>
                <w:color w:val="auto"/>
                <w:sz w:val="28"/>
                <w:szCs w:val="28"/>
              </w:rPr>
            </w:pPr>
          </w:p>
          <w:p w14:paraId="04C26EC3" w14:textId="2667B2D7" w:rsidR="005602E9" w:rsidRPr="000B79A1" w:rsidRDefault="005602E9" w:rsidP="005602E9">
            <w:pPr>
              <w:rPr>
                <w:rFonts w:asciiTheme="minorHAnsi" w:hAnsiTheme="minorHAnsi" w:cstheme="minorHAnsi"/>
                <w:color w:val="auto"/>
                <w:sz w:val="28"/>
                <w:szCs w:val="28"/>
              </w:rPr>
            </w:pPr>
            <w:r w:rsidRPr="000B79A1">
              <w:rPr>
                <w:rFonts w:asciiTheme="minorHAnsi" w:hAnsiTheme="minorHAnsi" w:cstheme="minorHAnsi"/>
                <w:color w:val="auto"/>
                <w:sz w:val="28"/>
                <w:szCs w:val="28"/>
              </w:rPr>
              <w:t>Throughout history, Black Canadians</w:t>
            </w:r>
            <w:r w:rsidR="000B79A1" w:rsidRPr="000B79A1">
              <w:rPr>
                <w:rFonts w:asciiTheme="minorHAnsi" w:hAnsiTheme="minorHAnsi" w:cstheme="minorHAnsi"/>
                <w:color w:val="auto"/>
                <w:sz w:val="28"/>
                <w:szCs w:val="28"/>
              </w:rPr>
              <w:t xml:space="preserve"> </w:t>
            </w:r>
            <w:r w:rsidRPr="000B79A1">
              <w:rPr>
                <w:rFonts w:asciiTheme="minorHAnsi" w:hAnsiTheme="minorHAnsi" w:cstheme="minorHAnsi"/>
                <w:color w:val="auto"/>
                <w:sz w:val="28"/>
                <w:szCs w:val="28"/>
              </w:rPr>
              <w:t>have done so much to make Canada the culturally diverse, compassionate,</w:t>
            </w:r>
            <w:r w:rsidR="000B79A1" w:rsidRPr="000B79A1">
              <w:rPr>
                <w:rFonts w:asciiTheme="minorHAnsi" w:hAnsiTheme="minorHAnsi" w:cstheme="minorHAnsi"/>
                <w:color w:val="auto"/>
                <w:sz w:val="28"/>
                <w:szCs w:val="28"/>
              </w:rPr>
              <w:t xml:space="preserve"> </w:t>
            </w:r>
            <w:r w:rsidRPr="000B79A1">
              <w:rPr>
                <w:rFonts w:asciiTheme="minorHAnsi" w:hAnsiTheme="minorHAnsi" w:cstheme="minorHAnsi"/>
                <w:color w:val="auto"/>
                <w:sz w:val="28"/>
                <w:szCs w:val="28"/>
              </w:rPr>
              <w:t xml:space="preserve">and prosperous nation we know </w:t>
            </w:r>
          </w:p>
          <w:p w14:paraId="527AF767" w14:textId="133404F9" w:rsidR="005602E9" w:rsidRDefault="005602E9" w:rsidP="005602E9">
            <w:pPr>
              <w:rPr>
                <w:sz w:val="28"/>
                <w:szCs w:val="28"/>
              </w:rPr>
            </w:pPr>
            <w:r w:rsidRPr="000B79A1">
              <w:rPr>
                <w:rFonts w:asciiTheme="minorHAnsi" w:hAnsiTheme="minorHAnsi" w:cstheme="minorHAnsi"/>
                <w:color w:val="auto"/>
                <w:sz w:val="28"/>
                <w:szCs w:val="28"/>
              </w:rPr>
              <w:t>today.</w:t>
            </w:r>
            <w:r w:rsidRPr="000B79A1">
              <w:rPr>
                <w:color w:val="auto"/>
                <w:sz w:val="28"/>
                <w:szCs w:val="28"/>
              </w:rPr>
              <w:t xml:space="preserve">  </w:t>
            </w:r>
          </w:p>
        </w:tc>
        <w:tc>
          <w:tcPr>
            <w:tcW w:w="7116" w:type="dxa"/>
            <w:tcBorders>
              <w:bottom w:val="single" w:sz="4" w:space="0" w:color="FFFFFF" w:themeColor="background1"/>
              <w:right w:val="single" w:sz="4" w:space="0" w:color="FFFFFF" w:themeColor="background1"/>
            </w:tcBorders>
          </w:tcPr>
          <w:p w14:paraId="349DF2B4" w14:textId="6B42C2D5" w:rsidR="005602E9" w:rsidRDefault="000B79A1" w:rsidP="005602E9">
            <w:pPr>
              <w:rPr>
                <w:noProof/>
                <w:sz w:val="28"/>
                <w:szCs w:val="28"/>
              </w:rPr>
            </w:pPr>
            <w:r>
              <w:rPr>
                <w:noProof/>
                <w:sz w:val="28"/>
                <w:szCs w:val="28"/>
              </w:rPr>
              <w:drawing>
                <wp:inline distT="0" distB="0" distL="0" distR="0" wp14:anchorId="7B39504C" wp14:editId="0D8001B8">
                  <wp:extent cx="4372153" cy="2238375"/>
                  <wp:effectExtent l="0" t="0" r="952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history month 2023.png"/>
                          <pic:cNvPicPr/>
                        </pic:nvPicPr>
                        <pic:blipFill>
                          <a:blip r:embed="rId9">
                            <a:extLst>
                              <a:ext uri="{28A0092B-C50C-407E-A947-70E740481C1C}">
                                <a14:useLocalDpi xmlns:a14="http://schemas.microsoft.com/office/drawing/2010/main" val="0"/>
                              </a:ext>
                            </a:extLst>
                          </a:blip>
                          <a:stretch>
                            <a:fillRect/>
                          </a:stretch>
                        </pic:blipFill>
                        <pic:spPr>
                          <a:xfrm>
                            <a:off x="0" y="0"/>
                            <a:ext cx="4437642" cy="2271903"/>
                          </a:xfrm>
                          <a:prstGeom prst="rect">
                            <a:avLst/>
                          </a:prstGeom>
                        </pic:spPr>
                      </pic:pic>
                    </a:graphicData>
                  </a:graphic>
                </wp:inline>
              </w:drawing>
            </w:r>
          </w:p>
          <w:p w14:paraId="5BB4904B" w14:textId="77777777" w:rsidR="005602E9" w:rsidRDefault="005602E9" w:rsidP="005602E9">
            <w:pPr>
              <w:rPr>
                <w:noProof/>
                <w:sz w:val="28"/>
                <w:szCs w:val="28"/>
              </w:rPr>
            </w:pPr>
          </w:p>
          <w:p w14:paraId="6C1EEB46" w14:textId="7AC7B2C4" w:rsidR="005602E9" w:rsidRPr="005602E9" w:rsidRDefault="005602E9" w:rsidP="005602E9">
            <w:pPr>
              <w:rPr>
                <w:b/>
                <w:bCs/>
                <w:sz w:val="28"/>
                <w:szCs w:val="28"/>
                <w:u w:val="single"/>
              </w:rPr>
            </w:pPr>
            <w:r>
              <w:rPr>
                <w:sz w:val="28"/>
                <w:szCs w:val="28"/>
              </w:rPr>
              <w:t xml:space="preserve">  </w:t>
            </w:r>
            <w:r w:rsidRPr="005602E9">
              <w:rPr>
                <w:b/>
                <w:bCs/>
                <w:sz w:val="28"/>
                <w:szCs w:val="28"/>
                <w:u w:val="single"/>
              </w:rPr>
              <w:t>What is the focus for Black History Month?</w:t>
            </w:r>
          </w:p>
          <w:p w14:paraId="04F48209" w14:textId="6F598EF1" w:rsidR="005602E9" w:rsidRPr="005602E9" w:rsidRDefault="005602E9" w:rsidP="005602E9">
            <w:pPr>
              <w:rPr>
                <w:sz w:val="28"/>
                <w:szCs w:val="28"/>
              </w:rPr>
            </w:pPr>
            <w:r>
              <w:rPr>
                <w:sz w:val="28"/>
                <w:szCs w:val="28"/>
              </w:rPr>
              <w:t xml:space="preserve">Each year has a global theme and this year’s focus is resilience. We will spend time investigating this theme, but also use the time as an opportunity to celebrate and bring attention to Black joy, achievement and excellence. The events and topics of Black History Month can be adapted to any subject or topic area, either by focusing on content, Black leaders, innovators, Black voices and perspectives. </w:t>
            </w:r>
          </w:p>
        </w:tc>
      </w:tr>
    </w:tbl>
    <w:p w14:paraId="3CE20B59" w14:textId="6951A663" w:rsidR="000B79A1" w:rsidRPr="000B79A1" w:rsidRDefault="008835C1" w:rsidP="000B79A1">
      <w:pPr>
        <w:spacing w:after="162"/>
        <w:ind w:left="6"/>
        <w:rPr>
          <w:b/>
          <w:bCs/>
          <w:u w:val="single"/>
        </w:rPr>
      </w:pPr>
      <w:r w:rsidRPr="000B79A1">
        <w:rPr>
          <w:rFonts w:asciiTheme="majorHAnsi" w:hAnsiTheme="majorHAnsi" w:cstheme="majorHAnsi"/>
          <w:noProof/>
          <w:sz w:val="28"/>
          <w:szCs w:val="28"/>
        </w:rPr>
        <w:lastRenderedPageBreak/>
        <w:drawing>
          <wp:anchor distT="0" distB="0" distL="114300" distR="114300" simplePos="0" relativeHeight="251660288" behindDoc="0" locked="0" layoutInCell="1" allowOverlap="0" wp14:anchorId="4BB39BF5" wp14:editId="68A03729">
            <wp:simplePos x="0" y="0"/>
            <wp:positionH relativeFrom="column">
              <wp:posOffset>-24765</wp:posOffset>
            </wp:positionH>
            <wp:positionV relativeFrom="paragraph">
              <wp:posOffset>7620</wp:posOffset>
            </wp:positionV>
            <wp:extent cx="1950720" cy="1621790"/>
            <wp:effectExtent l="0" t="0" r="0" b="0"/>
            <wp:wrapSquare wrapText="bothSides"/>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10"/>
                    <a:stretch>
                      <a:fillRect/>
                    </a:stretch>
                  </pic:blipFill>
                  <pic:spPr>
                    <a:xfrm>
                      <a:off x="0" y="0"/>
                      <a:ext cx="1950720" cy="1621790"/>
                    </a:xfrm>
                    <a:prstGeom prst="rect">
                      <a:avLst/>
                    </a:prstGeom>
                  </pic:spPr>
                </pic:pic>
              </a:graphicData>
            </a:graphic>
          </wp:anchor>
        </w:drawing>
      </w:r>
      <w:r w:rsidR="000B79A1" w:rsidRPr="000B79A1">
        <w:rPr>
          <w:b/>
          <w:bCs/>
          <w:sz w:val="27"/>
          <w:u w:val="single"/>
        </w:rPr>
        <w:t xml:space="preserve">5 Ways to Honor Black History Month in Canada </w:t>
      </w:r>
    </w:p>
    <w:p w14:paraId="46DA317E" w14:textId="0AF2FF13" w:rsidR="000B79A1" w:rsidRPr="000B79A1" w:rsidRDefault="000B79A1" w:rsidP="000B79A1">
      <w:pPr>
        <w:numPr>
          <w:ilvl w:val="0"/>
          <w:numId w:val="1"/>
        </w:numPr>
        <w:spacing w:after="0"/>
        <w:ind w:hanging="334"/>
        <w:rPr>
          <w:rFonts w:asciiTheme="majorHAnsi" w:hAnsiTheme="majorHAnsi" w:cstheme="majorHAnsi"/>
          <w:sz w:val="28"/>
          <w:szCs w:val="28"/>
        </w:rPr>
      </w:pPr>
      <w:r w:rsidRPr="000B79A1">
        <w:rPr>
          <w:rFonts w:asciiTheme="majorHAnsi" w:hAnsiTheme="majorHAnsi" w:cstheme="majorHAnsi"/>
          <w:sz w:val="28"/>
          <w:szCs w:val="28"/>
        </w:rPr>
        <w:t xml:space="preserve">Read a book on a Black Canadian in your discipline </w:t>
      </w:r>
    </w:p>
    <w:p w14:paraId="3BA998A6" w14:textId="3683996A" w:rsidR="000B79A1" w:rsidRPr="000B79A1" w:rsidRDefault="000B79A1" w:rsidP="000B79A1">
      <w:pPr>
        <w:numPr>
          <w:ilvl w:val="0"/>
          <w:numId w:val="1"/>
        </w:numPr>
        <w:spacing w:after="0"/>
        <w:ind w:hanging="334"/>
        <w:rPr>
          <w:rFonts w:asciiTheme="majorHAnsi" w:hAnsiTheme="majorHAnsi" w:cstheme="majorHAnsi"/>
          <w:sz w:val="28"/>
          <w:szCs w:val="28"/>
        </w:rPr>
      </w:pPr>
      <w:r w:rsidRPr="000B79A1">
        <w:rPr>
          <w:rFonts w:asciiTheme="majorHAnsi" w:hAnsiTheme="majorHAnsi" w:cstheme="majorHAnsi"/>
          <w:sz w:val="28"/>
          <w:szCs w:val="28"/>
        </w:rPr>
        <w:t xml:space="preserve">Listen to a podcast with your class </w:t>
      </w:r>
    </w:p>
    <w:p w14:paraId="7451E507" w14:textId="36546109" w:rsidR="000B79A1" w:rsidRPr="000B79A1" w:rsidRDefault="000B79A1" w:rsidP="000B79A1">
      <w:pPr>
        <w:numPr>
          <w:ilvl w:val="0"/>
          <w:numId w:val="1"/>
        </w:numPr>
        <w:spacing w:after="0"/>
        <w:ind w:hanging="334"/>
        <w:rPr>
          <w:rFonts w:asciiTheme="majorHAnsi" w:hAnsiTheme="majorHAnsi" w:cstheme="majorHAnsi"/>
          <w:sz w:val="28"/>
          <w:szCs w:val="28"/>
        </w:rPr>
      </w:pPr>
      <w:r w:rsidRPr="000B79A1">
        <w:rPr>
          <w:rFonts w:asciiTheme="majorHAnsi" w:hAnsiTheme="majorHAnsi" w:cstheme="majorHAnsi"/>
          <w:sz w:val="28"/>
          <w:szCs w:val="28"/>
        </w:rPr>
        <w:t xml:space="preserve">Attend a webinar to celebrate Black history month </w:t>
      </w:r>
    </w:p>
    <w:p w14:paraId="04CC3DC0" w14:textId="76496A2E" w:rsidR="000B79A1" w:rsidRPr="000B79A1" w:rsidRDefault="009A0152" w:rsidP="009A0152">
      <w:pPr>
        <w:spacing w:after="0"/>
        <w:ind w:left="16" w:right="629" w:hanging="10"/>
        <w:rPr>
          <w:rFonts w:asciiTheme="majorHAnsi" w:hAnsiTheme="majorHAnsi" w:cstheme="majorHAnsi"/>
          <w:sz w:val="28"/>
          <w:szCs w:val="28"/>
        </w:rPr>
      </w:pPr>
      <w:r>
        <w:rPr>
          <w:rFonts w:asciiTheme="majorHAnsi" w:hAnsiTheme="majorHAnsi" w:cstheme="majorHAnsi"/>
          <w:sz w:val="28"/>
          <w:szCs w:val="28"/>
        </w:rPr>
        <w:t xml:space="preserve">  </w:t>
      </w:r>
      <w:r w:rsidR="000B79A1" w:rsidRPr="000B79A1">
        <w:rPr>
          <w:rFonts w:asciiTheme="majorHAnsi" w:hAnsiTheme="majorHAnsi" w:cstheme="majorHAnsi"/>
          <w:sz w:val="28"/>
          <w:szCs w:val="28"/>
        </w:rPr>
        <w:t xml:space="preserve">(and beyond) in Canada </w:t>
      </w:r>
    </w:p>
    <w:p w14:paraId="2A699A23" w14:textId="36816907" w:rsidR="000B79A1" w:rsidRPr="000B79A1" w:rsidRDefault="000B79A1" w:rsidP="000B79A1">
      <w:pPr>
        <w:numPr>
          <w:ilvl w:val="0"/>
          <w:numId w:val="1"/>
        </w:numPr>
        <w:spacing w:after="0"/>
        <w:ind w:hanging="334"/>
        <w:rPr>
          <w:rFonts w:asciiTheme="majorHAnsi" w:hAnsiTheme="majorHAnsi" w:cstheme="majorHAnsi"/>
          <w:sz w:val="28"/>
          <w:szCs w:val="28"/>
        </w:rPr>
      </w:pPr>
      <w:r w:rsidRPr="000B79A1">
        <w:rPr>
          <w:rFonts w:asciiTheme="majorHAnsi" w:hAnsiTheme="majorHAnsi" w:cstheme="majorHAnsi"/>
          <w:sz w:val="28"/>
          <w:szCs w:val="28"/>
        </w:rPr>
        <w:t xml:space="preserve">Watch a video or documentary </w:t>
      </w:r>
      <w:r w:rsidRPr="000B79A1">
        <w:rPr>
          <w:rFonts w:asciiTheme="majorHAnsi" w:hAnsiTheme="majorHAnsi" w:cstheme="majorHAnsi"/>
          <w:sz w:val="28"/>
          <w:szCs w:val="28"/>
        </w:rPr>
        <w:t>about the Black experience</w:t>
      </w:r>
      <w:r w:rsidRPr="000B79A1">
        <w:rPr>
          <w:rFonts w:asciiTheme="majorHAnsi" w:hAnsiTheme="majorHAnsi" w:cstheme="majorHAnsi"/>
          <w:sz w:val="28"/>
          <w:szCs w:val="28"/>
        </w:rPr>
        <w:t xml:space="preserve"> </w:t>
      </w:r>
    </w:p>
    <w:p w14:paraId="304AEAB6" w14:textId="25678E71" w:rsidR="000B79A1" w:rsidRPr="000B79A1" w:rsidRDefault="000B79A1" w:rsidP="000B79A1">
      <w:pPr>
        <w:numPr>
          <w:ilvl w:val="0"/>
          <w:numId w:val="1"/>
        </w:numPr>
        <w:spacing w:after="0"/>
        <w:ind w:hanging="334"/>
        <w:rPr>
          <w:rFonts w:asciiTheme="majorHAnsi" w:hAnsiTheme="majorHAnsi" w:cstheme="majorHAnsi"/>
          <w:sz w:val="28"/>
          <w:szCs w:val="28"/>
        </w:rPr>
      </w:pPr>
      <w:r w:rsidRPr="000B79A1">
        <w:rPr>
          <w:rFonts w:asciiTheme="majorHAnsi" w:hAnsiTheme="majorHAnsi" w:cstheme="majorHAnsi"/>
          <w:sz w:val="28"/>
          <w:szCs w:val="28"/>
        </w:rPr>
        <w:t xml:space="preserve">Encourage your students (and your family) to shop </w:t>
      </w:r>
    </w:p>
    <w:p w14:paraId="5A80B9FD" w14:textId="77777777" w:rsidR="001412D0" w:rsidRDefault="000B79A1" w:rsidP="008835C1">
      <w:pPr>
        <w:tabs>
          <w:tab w:val="center" w:pos="4800"/>
          <w:tab w:val="center" w:pos="7200"/>
          <w:tab w:val="center" w:pos="7920"/>
          <w:tab w:val="center" w:pos="8640"/>
        </w:tabs>
        <w:spacing w:after="52"/>
        <w:rPr>
          <w:rFonts w:asciiTheme="majorHAnsi" w:hAnsiTheme="majorHAnsi" w:cstheme="majorHAnsi"/>
          <w:sz w:val="28"/>
          <w:szCs w:val="28"/>
        </w:rPr>
      </w:pPr>
      <w:r w:rsidRPr="000B79A1">
        <w:rPr>
          <w:rFonts w:asciiTheme="majorHAnsi" w:hAnsiTheme="majorHAnsi" w:cstheme="majorHAnsi"/>
          <w:sz w:val="28"/>
          <w:szCs w:val="28"/>
        </w:rPr>
        <w:tab/>
        <w:t xml:space="preserve">Black-owned businesses     </w:t>
      </w:r>
    </w:p>
    <w:p w14:paraId="493C3A33" w14:textId="176BF6A7" w:rsidR="000B79A1" w:rsidRPr="001412D0" w:rsidRDefault="001412D0" w:rsidP="001412D0">
      <w:pPr>
        <w:tabs>
          <w:tab w:val="center" w:pos="4800"/>
          <w:tab w:val="center" w:pos="7200"/>
          <w:tab w:val="center" w:pos="7920"/>
          <w:tab w:val="center" w:pos="8640"/>
        </w:tabs>
        <w:spacing w:after="52"/>
        <w:jc w:val="center"/>
        <w:rPr>
          <w:rFonts w:asciiTheme="majorHAnsi" w:hAnsiTheme="majorHAnsi" w:cstheme="majorHAnsi"/>
          <w:sz w:val="28"/>
          <w:szCs w:val="28"/>
        </w:rPr>
      </w:pPr>
      <w:r w:rsidRPr="001412D0">
        <w:rPr>
          <w:sz w:val="28"/>
          <w:szCs w:val="28"/>
        </w:rPr>
        <w:t xml:space="preserve">- </w:t>
      </w:r>
      <w:r w:rsidRPr="001412D0">
        <w:rPr>
          <w:color w:val="0000FF"/>
          <w:sz w:val="28"/>
          <w:szCs w:val="28"/>
          <w:u w:val="single" w:color="0000FF"/>
        </w:rPr>
        <w:t>https://mytoastlife.com/how-to-celebrate-black-history-month-in-canada/</w:t>
      </w:r>
    </w:p>
    <w:p w14:paraId="30E18BD3" w14:textId="6BEF6ACC" w:rsidR="008835C1" w:rsidRPr="000B79A1" w:rsidRDefault="008835C1" w:rsidP="008835C1">
      <w:pPr>
        <w:tabs>
          <w:tab w:val="center" w:pos="4800"/>
          <w:tab w:val="center" w:pos="7200"/>
          <w:tab w:val="center" w:pos="7920"/>
          <w:tab w:val="center" w:pos="8640"/>
        </w:tabs>
        <w:spacing w:after="52"/>
        <w:rPr>
          <w:rFonts w:asciiTheme="majorHAnsi" w:hAnsiTheme="majorHAnsi" w:cstheme="majorHAnsi"/>
          <w:sz w:val="28"/>
          <w:szCs w:val="28"/>
        </w:rPr>
      </w:pPr>
    </w:p>
    <w:p w14:paraId="269182CE" w14:textId="4D03C176" w:rsidR="000B79A1" w:rsidRPr="009A0152" w:rsidRDefault="000B79A1" w:rsidP="000B79A1">
      <w:pPr>
        <w:spacing w:after="0"/>
        <w:ind w:right="62"/>
        <w:jc w:val="center"/>
        <w:rPr>
          <w:rFonts w:asciiTheme="majorHAnsi" w:hAnsiTheme="majorHAnsi" w:cstheme="majorHAnsi"/>
          <w:sz w:val="28"/>
          <w:szCs w:val="28"/>
          <w:u w:val="single"/>
        </w:rPr>
      </w:pPr>
      <w:r w:rsidRPr="009A0152">
        <w:rPr>
          <w:rFonts w:asciiTheme="majorHAnsi" w:hAnsiTheme="majorHAnsi" w:cstheme="majorHAnsi"/>
          <w:b/>
          <w:sz w:val="28"/>
          <w:szCs w:val="28"/>
          <w:u w:val="single"/>
        </w:rPr>
        <w:t xml:space="preserve">Why us? Why now? Why Here?  </w:t>
      </w:r>
    </w:p>
    <w:p w14:paraId="3753EF3B" w14:textId="5C4F788A" w:rsidR="000B79A1" w:rsidRPr="009A0152" w:rsidRDefault="000B79A1" w:rsidP="000B79A1">
      <w:pPr>
        <w:spacing w:after="0"/>
        <w:ind w:right="62"/>
        <w:jc w:val="center"/>
        <w:rPr>
          <w:rFonts w:asciiTheme="majorHAnsi" w:hAnsiTheme="majorHAnsi" w:cstheme="majorHAnsi"/>
          <w:b/>
          <w:bCs/>
          <w:sz w:val="28"/>
          <w:szCs w:val="28"/>
        </w:rPr>
      </w:pPr>
      <w:r w:rsidRPr="009A0152">
        <w:rPr>
          <w:rFonts w:asciiTheme="majorHAnsi" w:hAnsiTheme="majorHAnsi" w:cstheme="majorHAnsi"/>
          <w:b/>
          <w:bCs/>
          <w:sz w:val="28"/>
          <w:szCs w:val="28"/>
        </w:rPr>
        <w:t xml:space="preserve">Black History is Canadian history! </w:t>
      </w:r>
    </w:p>
    <w:p w14:paraId="2A0D6E78" w14:textId="68A812BF" w:rsidR="000B79A1" w:rsidRPr="000B79A1" w:rsidRDefault="000B79A1" w:rsidP="000B79A1">
      <w:pPr>
        <w:spacing w:after="0"/>
        <w:rPr>
          <w:rFonts w:asciiTheme="majorHAnsi" w:hAnsiTheme="majorHAnsi" w:cstheme="majorHAnsi"/>
          <w:sz w:val="28"/>
          <w:szCs w:val="28"/>
        </w:rPr>
      </w:pPr>
      <w:r w:rsidRPr="000B79A1">
        <w:rPr>
          <w:rFonts w:asciiTheme="majorHAnsi" w:hAnsiTheme="majorHAnsi" w:cstheme="majorHAnsi"/>
          <w:color w:val="2B2B37"/>
          <w:sz w:val="28"/>
          <w:szCs w:val="28"/>
        </w:rPr>
        <w:t xml:space="preserve"> </w:t>
      </w:r>
    </w:p>
    <w:p w14:paraId="6053C8BC" w14:textId="4BD89F08" w:rsidR="000B79A1" w:rsidRPr="000B79A1" w:rsidRDefault="000B79A1" w:rsidP="000B79A1">
      <w:pPr>
        <w:spacing w:after="20" w:line="239" w:lineRule="auto"/>
        <w:ind w:right="34"/>
        <w:rPr>
          <w:rFonts w:asciiTheme="majorHAnsi" w:hAnsiTheme="majorHAnsi" w:cstheme="majorHAnsi"/>
          <w:sz w:val="28"/>
          <w:szCs w:val="28"/>
        </w:rPr>
      </w:pPr>
      <w:r w:rsidRPr="000B79A1">
        <w:rPr>
          <w:rFonts w:asciiTheme="majorHAnsi" w:hAnsiTheme="majorHAnsi" w:cstheme="majorHAnsi"/>
          <w:color w:val="2B2B37"/>
          <w:sz w:val="28"/>
          <w:szCs w:val="28"/>
        </w:rPr>
        <w:t xml:space="preserve">Black </w:t>
      </w:r>
      <w:r w:rsidR="00113511">
        <w:rPr>
          <w:rFonts w:asciiTheme="majorHAnsi" w:hAnsiTheme="majorHAnsi" w:cstheme="majorHAnsi"/>
          <w:color w:val="2B2B37"/>
          <w:sz w:val="28"/>
          <w:szCs w:val="28"/>
        </w:rPr>
        <w:t>students</w:t>
      </w:r>
      <w:r w:rsidRPr="000B79A1">
        <w:rPr>
          <w:rFonts w:asciiTheme="majorHAnsi" w:hAnsiTheme="majorHAnsi" w:cstheme="majorHAnsi"/>
          <w:color w:val="2B2B37"/>
          <w:sz w:val="28"/>
          <w:szCs w:val="28"/>
        </w:rPr>
        <w:t xml:space="preserve"> need to see themselves in the curriculum in a positive way. Other </w:t>
      </w:r>
      <w:r w:rsidR="00113511">
        <w:rPr>
          <w:rFonts w:asciiTheme="majorHAnsi" w:hAnsiTheme="majorHAnsi" w:cstheme="majorHAnsi"/>
          <w:color w:val="2B2B37"/>
          <w:sz w:val="28"/>
          <w:szCs w:val="28"/>
        </w:rPr>
        <w:t xml:space="preserve">students </w:t>
      </w:r>
      <w:r w:rsidRPr="000B79A1">
        <w:rPr>
          <w:rFonts w:asciiTheme="majorHAnsi" w:hAnsiTheme="majorHAnsi" w:cstheme="majorHAnsi"/>
          <w:color w:val="2B2B37"/>
          <w:sz w:val="28"/>
          <w:szCs w:val="28"/>
        </w:rPr>
        <w:t xml:space="preserve">need to learn that people of African descent have contributed to making society great, something that should be taught throughout the year and not just during the month of February. </w:t>
      </w:r>
      <w:proofErr w:type="gramStart"/>
      <w:r w:rsidRPr="000B79A1">
        <w:rPr>
          <w:rFonts w:asciiTheme="majorHAnsi" w:hAnsiTheme="majorHAnsi" w:cstheme="majorHAnsi"/>
          <w:color w:val="2B2B37"/>
          <w:sz w:val="28"/>
          <w:szCs w:val="28"/>
        </w:rPr>
        <w:t>All of</w:t>
      </w:r>
      <w:proofErr w:type="gramEnd"/>
      <w:r w:rsidRPr="000B79A1">
        <w:rPr>
          <w:rFonts w:asciiTheme="majorHAnsi" w:hAnsiTheme="majorHAnsi" w:cstheme="majorHAnsi"/>
          <w:color w:val="2B2B37"/>
          <w:sz w:val="28"/>
          <w:szCs w:val="28"/>
        </w:rPr>
        <w:t xml:space="preserve"> our students’ cultures, histories and accomplishments should be embedded in the curriculum all year long and not just celebrated during specific months. An inclusive, </w:t>
      </w:r>
      <w:proofErr w:type="gramStart"/>
      <w:r w:rsidRPr="000B79A1">
        <w:rPr>
          <w:rFonts w:asciiTheme="majorHAnsi" w:hAnsiTheme="majorHAnsi" w:cstheme="majorHAnsi"/>
          <w:color w:val="2B2B37"/>
          <w:sz w:val="28"/>
          <w:szCs w:val="28"/>
        </w:rPr>
        <w:t>culturally-relevant</w:t>
      </w:r>
      <w:proofErr w:type="gramEnd"/>
      <w:r w:rsidRPr="000B79A1">
        <w:rPr>
          <w:rFonts w:asciiTheme="majorHAnsi" w:hAnsiTheme="majorHAnsi" w:cstheme="majorHAnsi"/>
          <w:color w:val="2B2B37"/>
          <w:sz w:val="28"/>
          <w:szCs w:val="28"/>
        </w:rPr>
        <w:t xml:space="preserve"> curriculum with a responsive pedagogy in which students of all diversities can see themselves is critical for learning. </w:t>
      </w:r>
      <w:r w:rsidRPr="000B79A1">
        <w:rPr>
          <w:rFonts w:asciiTheme="majorHAnsi" w:hAnsiTheme="majorHAnsi" w:cstheme="majorHAnsi"/>
          <w:sz w:val="28"/>
          <w:szCs w:val="28"/>
        </w:rPr>
        <w:t xml:space="preserve">- Velma Morgan, VETO </w:t>
      </w:r>
    </w:p>
    <w:p w14:paraId="0948B7A8" w14:textId="773F111E" w:rsidR="000B79A1" w:rsidRPr="000B79A1" w:rsidRDefault="009A0152" w:rsidP="000B79A1">
      <w:pPr>
        <w:spacing w:after="0"/>
        <w:rPr>
          <w:rFonts w:asciiTheme="majorHAnsi" w:hAnsiTheme="majorHAnsi" w:cstheme="majorHAnsi"/>
          <w:sz w:val="28"/>
          <w:szCs w:val="28"/>
        </w:rPr>
      </w:pPr>
      <w:r>
        <w:rPr>
          <w:rFonts w:asciiTheme="majorHAnsi" w:hAnsiTheme="majorHAnsi" w:cstheme="majorHAnsi"/>
          <w:b/>
          <w:noProof/>
          <w:sz w:val="28"/>
          <w:szCs w:val="28"/>
        </w:rPr>
        <w:drawing>
          <wp:anchor distT="0" distB="0" distL="114300" distR="114300" simplePos="0" relativeHeight="251663360" behindDoc="0" locked="0" layoutInCell="1" allowOverlap="1" wp14:anchorId="44C61F32" wp14:editId="2A6961F5">
            <wp:simplePos x="0" y="0"/>
            <wp:positionH relativeFrom="margin">
              <wp:posOffset>-190500</wp:posOffset>
            </wp:positionH>
            <wp:positionV relativeFrom="paragraph">
              <wp:posOffset>246380</wp:posOffset>
            </wp:positionV>
            <wp:extent cx="3662680" cy="2514600"/>
            <wp:effectExtent l="0" t="0" r="0" b="0"/>
            <wp:wrapSquare wrapText="bothSides"/>
            <wp:docPr id="4" name="Picture 4" descr="A picture containing text, clipar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kofa.jfif"/>
                    <pic:cNvPicPr/>
                  </pic:nvPicPr>
                  <pic:blipFill>
                    <a:blip r:embed="rId11">
                      <a:extLst>
                        <a:ext uri="{28A0092B-C50C-407E-A947-70E740481C1C}">
                          <a14:useLocalDpi xmlns:a14="http://schemas.microsoft.com/office/drawing/2010/main" val="0"/>
                        </a:ext>
                      </a:extLst>
                    </a:blip>
                    <a:stretch>
                      <a:fillRect/>
                    </a:stretch>
                  </pic:blipFill>
                  <pic:spPr>
                    <a:xfrm>
                      <a:off x="0" y="0"/>
                      <a:ext cx="3662680" cy="2514600"/>
                    </a:xfrm>
                    <a:prstGeom prst="rect">
                      <a:avLst/>
                    </a:prstGeom>
                  </pic:spPr>
                </pic:pic>
              </a:graphicData>
            </a:graphic>
            <wp14:sizeRelH relativeFrom="margin">
              <wp14:pctWidth>0</wp14:pctWidth>
            </wp14:sizeRelH>
            <wp14:sizeRelV relativeFrom="margin">
              <wp14:pctHeight>0</wp14:pctHeight>
            </wp14:sizeRelV>
          </wp:anchor>
        </w:drawing>
      </w:r>
      <w:r w:rsidR="000B79A1" w:rsidRPr="000B79A1">
        <w:rPr>
          <w:rFonts w:asciiTheme="majorHAnsi" w:hAnsiTheme="majorHAnsi" w:cstheme="majorHAnsi"/>
          <w:b/>
          <w:sz w:val="28"/>
          <w:szCs w:val="28"/>
        </w:rPr>
        <w:t xml:space="preserve"> </w:t>
      </w:r>
    </w:p>
    <w:p w14:paraId="0E0B6CB4" w14:textId="5059DEBB" w:rsidR="009A0152" w:rsidRPr="009A0152" w:rsidRDefault="000B79A1" w:rsidP="000B79A1">
      <w:pPr>
        <w:pStyle w:val="ListParagraph"/>
        <w:numPr>
          <w:ilvl w:val="0"/>
          <w:numId w:val="2"/>
        </w:numPr>
        <w:spacing w:after="0" w:line="249" w:lineRule="auto"/>
        <w:ind w:right="586"/>
        <w:rPr>
          <w:rFonts w:asciiTheme="majorHAnsi" w:hAnsiTheme="majorHAnsi" w:cstheme="majorHAnsi"/>
          <w:sz w:val="28"/>
          <w:szCs w:val="28"/>
        </w:rPr>
      </w:pPr>
      <w:r w:rsidRPr="008835C1">
        <w:rPr>
          <w:rFonts w:asciiTheme="majorHAnsi" w:hAnsiTheme="majorHAnsi" w:cstheme="majorHAnsi"/>
          <w:sz w:val="27"/>
          <w:szCs w:val="27"/>
        </w:rPr>
        <w:t>BHM allows us to reflect on why it is</w:t>
      </w:r>
      <w:bookmarkStart w:id="0" w:name="_GoBack"/>
      <w:bookmarkEnd w:id="0"/>
      <w:r w:rsidR="009A0152">
        <w:rPr>
          <w:rFonts w:asciiTheme="majorHAnsi" w:hAnsiTheme="majorHAnsi" w:cstheme="majorHAnsi"/>
          <w:sz w:val="27"/>
          <w:szCs w:val="27"/>
        </w:rPr>
        <w:t xml:space="preserve"> </w:t>
      </w:r>
      <w:r w:rsidRPr="008835C1">
        <w:rPr>
          <w:rFonts w:asciiTheme="majorHAnsi" w:hAnsiTheme="majorHAnsi" w:cstheme="majorHAnsi"/>
          <w:sz w:val="27"/>
          <w:szCs w:val="27"/>
        </w:rPr>
        <w:t>important to learn about Canada’s first Black Cabinet Minister, Commander-in-Chief, about the Coloured Hockey League, the No. 2 Construction Battalion, the Black train porters all named “George”; stories</w:t>
      </w:r>
      <w:r w:rsidRPr="000B79A1">
        <w:rPr>
          <w:rFonts w:asciiTheme="majorHAnsi" w:hAnsiTheme="majorHAnsi" w:cstheme="majorHAnsi"/>
          <w:sz w:val="28"/>
          <w:szCs w:val="28"/>
        </w:rPr>
        <w:t xml:space="preserve"> </w:t>
      </w:r>
      <w:r w:rsidRPr="008835C1">
        <w:rPr>
          <w:rFonts w:asciiTheme="majorHAnsi" w:hAnsiTheme="majorHAnsi" w:cstheme="majorHAnsi"/>
          <w:sz w:val="27"/>
          <w:szCs w:val="27"/>
        </w:rPr>
        <w:t xml:space="preserve">that have rarely been taught in classrooms. </w:t>
      </w:r>
    </w:p>
    <w:p w14:paraId="0CE2CD48" w14:textId="58F19B25" w:rsidR="000B79A1" w:rsidRPr="000B79A1" w:rsidRDefault="000B79A1" w:rsidP="000B79A1">
      <w:pPr>
        <w:spacing w:after="0"/>
        <w:ind w:right="586"/>
        <w:rPr>
          <w:rFonts w:asciiTheme="majorHAnsi" w:hAnsiTheme="majorHAnsi" w:cstheme="majorHAnsi"/>
          <w:sz w:val="28"/>
          <w:szCs w:val="28"/>
        </w:rPr>
      </w:pPr>
    </w:p>
    <w:p w14:paraId="73EA0C82" w14:textId="5D434B41" w:rsidR="000B79A1" w:rsidRPr="000B79A1" w:rsidRDefault="000B79A1" w:rsidP="000B79A1">
      <w:pPr>
        <w:spacing w:after="0"/>
        <w:ind w:left="2151"/>
        <w:jc w:val="center"/>
        <w:rPr>
          <w:rFonts w:asciiTheme="majorHAnsi" w:hAnsiTheme="majorHAnsi" w:cstheme="majorHAnsi"/>
          <w:sz w:val="28"/>
          <w:szCs w:val="28"/>
        </w:rPr>
      </w:pPr>
    </w:p>
    <w:p w14:paraId="1B1CAA95" w14:textId="1AF34401" w:rsidR="009A0152" w:rsidRDefault="009A0152" w:rsidP="005602E9">
      <w:pPr>
        <w:rPr>
          <w:sz w:val="28"/>
          <w:szCs w:val="28"/>
        </w:rPr>
      </w:pPr>
    </w:p>
    <w:p w14:paraId="634D58E8" w14:textId="6E9EA63E" w:rsidR="009A0152" w:rsidRDefault="009A0152" w:rsidP="005602E9">
      <w:pPr>
        <w:rPr>
          <w:sz w:val="28"/>
          <w:szCs w:val="28"/>
        </w:rPr>
      </w:pPr>
    </w:p>
    <w:p w14:paraId="5DAEEA7B" w14:textId="47D9CD9B" w:rsidR="009A0152" w:rsidRDefault="001412D0" w:rsidP="009A0152">
      <w:pPr>
        <w:jc w:val="center"/>
        <w:rPr>
          <w:sz w:val="28"/>
          <w:szCs w:val="28"/>
        </w:rPr>
      </w:pPr>
      <w:r>
        <w:rPr>
          <w:rFonts w:asciiTheme="majorHAnsi" w:hAnsiTheme="majorHAnsi" w:cstheme="majorHAnsi"/>
          <w:noProof/>
          <w:sz w:val="28"/>
          <w:szCs w:val="28"/>
        </w:rPr>
        <w:drawing>
          <wp:anchor distT="0" distB="0" distL="114300" distR="114300" simplePos="0" relativeHeight="251662336" behindDoc="0" locked="0" layoutInCell="1" allowOverlap="1" wp14:anchorId="2EA0B80C" wp14:editId="09B1941F">
            <wp:simplePos x="0" y="0"/>
            <wp:positionH relativeFrom="margin">
              <wp:align>right</wp:align>
            </wp:positionH>
            <wp:positionV relativeFrom="paragraph">
              <wp:posOffset>-1253490</wp:posOffset>
            </wp:positionV>
            <wp:extent cx="2286000" cy="22860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moscropsocialstudies.weebly.c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r w:rsidR="009A0152">
        <w:rPr>
          <w:sz w:val="28"/>
          <w:szCs w:val="28"/>
        </w:rPr>
        <w:t>Want to know more about people and events like this?</w:t>
      </w:r>
    </w:p>
    <w:p w14:paraId="08323627" w14:textId="7ED5BAD4" w:rsidR="005602E9" w:rsidRPr="009A0152" w:rsidRDefault="008835C1" w:rsidP="009A0152">
      <w:pPr>
        <w:jc w:val="center"/>
        <w:rPr>
          <w:b/>
          <w:bCs/>
          <w:sz w:val="28"/>
          <w:szCs w:val="28"/>
        </w:rPr>
      </w:pPr>
      <w:r w:rsidRPr="009A0152">
        <w:rPr>
          <w:b/>
          <w:bCs/>
          <w:sz w:val="28"/>
          <w:szCs w:val="28"/>
        </w:rPr>
        <w:t xml:space="preserve">Scan the QR code </w:t>
      </w:r>
      <w:r w:rsidR="009A0152" w:rsidRPr="009A0152">
        <w:rPr>
          <w:b/>
          <w:bCs/>
          <w:sz w:val="28"/>
          <w:szCs w:val="28"/>
        </w:rPr>
        <w:t>to explore 28 days of Black Excellence!</w:t>
      </w:r>
    </w:p>
    <w:sectPr w:rsidR="005602E9" w:rsidRPr="009A0152" w:rsidSect="005602E9">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D75EE" w14:textId="77777777" w:rsidR="00C647D4" w:rsidRDefault="00C647D4" w:rsidP="005602E9">
      <w:pPr>
        <w:spacing w:after="0" w:line="240" w:lineRule="auto"/>
      </w:pPr>
      <w:r>
        <w:separator/>
      </w:r>
    </w:p>
  </w:endnote>
  <w:endnote w:type="continuationSeparator" w:id="0">
    <w:p w14:paraId="3823DDD8" w14:textId="77777777" w:rsidR="00C647D4" w:rsidRDefault="00C647D4" w:rsidP="0056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43F3" w14:textId="0AB6E626" w:rsidR="005602E9" w:rsidRPr="000B79A1" w:rsidRDefault="000B79A1" w:rsidP="000B79A1">
    <w:pPr>
      <w:pStyle w:val="Footer"/>
      <w:jc w:val="center"/>
      <w:rPr>
        <w:b/>
        <w:bCs/>
        <w:sz w:val="28"/>
        <w:szCs w:val="28"/>
      </w:rPr>
    </w:pPr>
    <w:r w:rsidRPr="000B79A1">
      <w:rPr>
        <w:b/>
        <w:bCs/>
        <w:sz w:val="28"/>
        <w:szCs w:val="28"/>
      </w:rPr>
      <w:t>Please put this poster in a prominent place in your classroom and start the conversation!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41C5" w14:textId="77777777" w:rsidR="00C647D4" w:rsidRDefault="00C647D4" w:rsidP="005602E9">
      <w:pPr>
        <w:spacing w:after="0" w:line="240" w:lineRule="auto"/>
      </w:pPr>
      <w:r>
        <w:separator/>
      </w:r>
    </w:p>
  </w:footnote>
  <w:footnote w:type="continuationSeparator" w:id="0">
    <w:p w14:paraId="72C555E8" w14:textId="77777777" w:rsidR="00C647D4" w:rsidRDefault="00C647D4" w:rsidP="00560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81F"/>
    <w:multiLevelType w:val="hybridMultilevel"/>
    <w:tmpl w:val="5D20FA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A33A7C"/>
    <w:multiLevelType w:val="hybridMultilevel"/>
    <w:tmpl w:val="DB84E7D4"/>
    <w:lvl w:ilvl="0" w:tplc="4F4ED56C">
      <w:start w:val="1"/>
      <w:numFmt w:val="decimal"/>
      <w:lvlText w:val="%1."/>
      <w:lvlJc w:val="left"/>
      <w:pPr>
        <w:ind w:left="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8E3A18">
      <w:start w:val="1"/>
      <w:numFmt w:val="bullet"/>
      <w:lvlText w:val="•"/>
      <w:lvlJc w:val="left"/>
      <w:pPr>
        <w:ind w:left="1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92AF46">
      <w:start w:val="1"/>
      <w:numFmt w:val="bullet"/>
      <w:lvlText w:val="▪"/>
      <w:lvlJc w:val="left"/>
      <w:pPr>
        <w:ind w:left="7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F456FC">
      <w:start w:val="1"/>
      <w:numFmt w:val="bullet"/>
      <w:lvlText w:val="•"/>
      <w:lvlJc w:val="left"/>
      <w:pPr>
        <w:ind w:left="7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3661B8">
      <w:start w:val="1"/>
      <w:numFmt w:val="bullet"/>
      <w:lvlText w:val="o"/>
      <w:lvlJc w:val="left"/>
      <w:pPr>
        <w:ind w:left="8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C6BAE2">
      <w:start w:val="1"/>
      <w:numFmt w:val="bullet"/>
      <w:lvlText w:val="▪"/>
      <w:lvlJc w:val="left"/>
      <w:pPr>
        <w:ind w:left="9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6AF57A">
      <w:start w:val="1"/>
      <w:numFmt w:val="bullet"/>
      <w:lvlText w:val="•"/>
      <w:lvlJc w:val="left"/>
      <w:pPr>
        <w:ind w:left="10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8B72E">
      <w:start w:val="1"/>
      <w:numFmt w:val="bullet"/>
      <w:lvlText w:val="o"/>
      <w:lvlJc w:val="left"/>
      <w:pPr>
        <w:ind w:left="10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56C7AA">
      <w:start w:val="1"/>
      <w:numFmt w:val="bullet"/>
      <w:lvlText w:val="▪"/>
      <w:lvlJc w:val="left"/>
      <w:pPr>
        <w:ind w:left="11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674B43"/>
    <w:multiLevelType w:val="hybridMultilevel"/>
    <w:tmpl w:val="3A90165E"/>
    <w:lvl w:ilvl="0" w:tplc="04090001">
      <w:start w:val="1"/>
      <w:numFmt w:val="bullet"/>
      <w:lvlText w:val=""/>
      <w:lvlJc w:val="left"/>
      <w:pPr>
        <w:ind w:left="2012" w:hanging="360"/>
      </w:pPr>
      <w:rPr>
        <w:rFonts w:ascii="Symbol" w:hAnsi="Symbol" w:hint="default"/>
      </w:rPr>
    </w:lvl>
    <w:lvl w:ilvl="1" w:tplc="04090003" w:tentative="1">
      <w:start w:val="1"/>
      <w:numFmt w:val="bullet"/>
      <w:lvlText w:val="o"/>
      <w:lvlJc w:val="left"/>
      <w:pPr>
        <w:ind w:left="2732" w:hanging="360"/>
      </w:pPr>
      <w:rPr>
        <w:rFonts w:ascii="Courier New" w:hAnsi="Courier New" w:cs="Courier New" w:hint="default"/>
      </w:rPr>
    </w:lvl>
    <w:lvl w:ilvl="2" w:tplc="04090005" w:tentative="1">
      <w:start w:val="1"/>
      <w:numFmt w:val="bullet"/>
      <w:lvlText w:val=""/>
      <w:lvlJc w:val="left"/>
      <w:pPr>
        <w:ind w:left="3452" w:hanging="360"/>
      </w:pPr>
      <w:rPr>
        <w:rFonts w:ascii="Wingdings" w:hAnsi="Wingdings" w:hint="default"/>
      </w:rPr>
    </w:lvl>
    <w:lvl w:ilvl="3" w:tplc="04090001" w:tentative="1">
      <w:start w:val="1"/>
      <w:numFmt w:val="bullet"/>
      <w:lvlText w:val=""/>
      <w:lvlJc w:val="left"/>
      <w:pPr>
        <w:ind w:left="4172" w:hanging="360"/>
      </w:pPr>
      <w:rPr>
        <w:rFonts w:ascii="Symbol" w:hAnsi="Symbol" w:hint="default"/>
      </w:rPr>
    </w:lvl>
    <w:lvl w:ilvl="4" w:tplc="04090003" w:tentative="1">
      <w:start w:val="1"/>
      <w:numFmt w:val="bullet"/>
      <w:lvlText w:val="o"/>
      <w:lvlJc w:val="left"/>
      <w:pPr>
        <w:ind w:left="4892" w:hanging="360"/>
      </w:pPr>
      <w:rPr>
        <w:rFonts w:ascii="Courier New" w:hAnsi="Courier New" w:cs="Courier New" w:hint="default"/>
      </w:rPr>
    </w:lvl>
    <w:lvl w:ilvl="5" w:tplc="04090005" w:tentative="1">
      <w:start w:val="1"/>
      <w:numFmt w:val="bullet"/>
      <w:lvlText w:val=""/>
      <w:lvlJc w:val="left"/>
      <w:pPr>
        <w:ind w:left="5612" w:hanging="360"/>
      </w:pPr>
      <w:rPr>
        <w:rFonts w:ascii="Wingdings" w:hAnsi="Wingdings" w:hint="default"/>
      </w:rPr>
    </w:lvl>
    <w:lvl w:ilvl="6" w:tplc="04090001" w:tentative="1">
      <w:start w:val="1"/>
      <w:numFmt w:val="bullet"/>
      <w:lvlText w:val=""/>
      <w:lvlJc w:val="left"/>
      <w:pPr>
        <w:ind w:left="6332" w:hanging="360"/>
      </w:pPr>
      <w:rPr>
        <w:rFonts w:ascii="Symbol" w:hAnsi="Symbol" w:hint="default"/>
      </w:rPr>
    </w:lvl>
    <w:lvl w:ilvl="7" w:tplc="04090003" w:tentative="1">
      <w:start w:val="1"/>
      <w:numFmt w:val="bullet"/>
      <w:lvlText w:val="o"/>
      <w:lvlJc w:val="left"/>
      <w:pPr>
        <w:ind w:left="7052" w:hanging="360"/>
      </w:pPr>
      <w:rPr>
        <w:rFonts w:ascii="Courier New" w:hAnsi="Courier New" w:cs="Courier New" w:hint="default"/>
      </w:rPr>
    </w:lvl>
    <w:lvl w:ilvl="8" w:tplc="04090005" w:tentative="1">
      <w:start w:val="1"/>
      <w:numFmt w:val="bullet"/>
      <w:lvlText w:val=""/>
      <w:lvlJc w:val="left"/>
      <w:pPr>
        <w:ind w:left="777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E9"/>
    <w:rsid w:val="00077CEC"/>
    <w:rsid w:val="000B79A1"/>
    <w:rsid w:val="00113511"/>
    <w:rsid w:val="001412D0"/>
    <w:rsid w:val="005602E9"/>
    <w:rsid w:val="008835C1"/>
    <w:rsid w:val="009A0152"/>
    <w:rsid w:val="00C647D4"/>
    <w:rsid w:val="00E2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074A"/>
  <w15:chartTrackingRefBased/>
  <w15:docId w15:val="{9276D4ED-1EDF-4208-8852-ECF5994E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02E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2E9"/>
    <w:rPr>
      <w:rFonts w:ascii="Calibri" w:eastAsia="Calibri" w:hAnsi="Calibri" w:cs="Calibri"/>
      <w:color w:val="000000"/>
    </w:rPr>
  </w:style>
  <w:style w:type="paragraph" w:styleId="Footer">
    <w:name w:val="footer"/>
    <w:basedOn w:val="Normal"/>
    <w:link w:val="FooterChar"/>
    <w:uiPriority w:val="99"/>
    <w:unhideWhenUsed/>
    <w:rsid w:val="00560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2E9"/>
    <w:rPr>
      <w:rFonts w:ascii="Calibri" w:eastAsia="Calibri" w:hAnsi="Calibri" w:cs="Calibri"/>
      <w:color w:val="000000"/>
    </w:rPr>
  </w:style>
  <w:style w:type="paragraph" w:styleId="ListParagraph">
    <w:name w:val="List Paragraph"/>
    <w:basedOn w:val="Normal"/>
    <w:uiPriority w:val="34"/>
    <w:qFormat/>
    <w:rsid w:val="000B79A1"/>
    <w:pPr>
      <w:ind w:left="720"/>
      <w:contextualSpacing/>
    </w:pPr>
  </w:style>
  <w:style w:type="character" w:styleId="Hyperlink">
    <w:name w:val="Hyperlink"/>
    <w:basedOn w:val="DefaultParagraphFont"/>
    <w:uiPriority w:val="99"/>
    <w:unhideWhenUsed/>
    <w:rsid w:val="008835C1"/>
    <w:rPr>
      <w:color w:val="0563C1" w:themeColor="hyperlink"/>
      <w:u w:val="single"/>
    </w:rPr>
  </w:style>
  <w:style w:type="character" w:styleId="UnresolvedMention">
    <w:name w:val="Unresolved Mention"/>
    <w:basedOn w:val="DefaultParagraphFont"/>
    <w:uiPriority w:val="99"/>
    <w:semiHidden/>
    <w:unhideWhenUsed/>
    <w:rsid w:val="00883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6402-FC5E-4106-B864-3BDFBBEA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Nguyen</dc:creator>
  <cp:keywords/>
  <dc:description/>
  <cp:lastModifiedBy>Julie Nguyen</cp:lastModifiedBy>
  <cp:revision>2</cp:revision>
  <cp:lastPrinted>2023-01-23T22:12:00Z</cp:lastPrinted>
  <dcterms:created xsi:type="dcterms:W3CDTF">2023-01-23T21:19:00Z</dcterms:created>
  <dcterms:modified xsi:type="dcterms:W3CDTF">2023-01-23T22:49:00Z</dcterms:modified>
</cp:coreProperties>
</file>