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b/>
        </w:rPr>
        <w:t>RUBRIC FOR EDITORS</w:t>
      </w: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 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PROMPTNESS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Excellent: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the editor returns writer’s work within 24hrs</w:t>
      </w:r>
    </w:p>
    <w:p w:rsidR="003A56AE" w:rsidRDefault="003A56A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Very good: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the editor returns writer’s work within two days</w:t>
      </w:r>
    </w:p>
    <w:p w:rsidR="003A56AE" w:rsidRDefault="003A56A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bookmarkStart w:id="1" w:name="_gjdgxs" w:colFirst="0" w:colLast="0"/>
      <w:bookmarkEnd w:id="1"/>
      <w:r>
        <w:rPr>
          <w:rFonts w:ascii="Helvetica Neue" w:eastAsia="Helvetica Neue" w:hAnsi="Helvetica Neue" w:cs="Helvetica Neue"/>
        </w:rPr>
        <w:t xml:space="preserve">Good: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>the editor may take a few days to return writer’s work but talks to writer about the delay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Satisfactory: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the editor returns writer’s work within a few days</w:t>
      </w:r>
    </w:p>
    <w:p w:rsidR="003A56AE" w:rsidRDefault="003A56A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>Minimally acceptable:</w:t>
      </w:r>
      <w:r>
        <w:rPr>
          <w:rFonts w:ascii="Helvetica Neue" w:eastAsia="Helvetica Neue" w:hAnsi="Helvetica Neue" w:cs="Helvetica Neue"/>
        </w:rPr>
        <w:tab/>
        <w:t>the editor holds on to the writer’s work for up to a week without speaking</w:t>
      </w:r>
      <w:r>
        <w:rPr>
          <w:rFonts w:ascii="Helvetica Neue" w:eastAsia="Helvetica Neue" w:hAnsi="Helvetica Neue" w:cs="Helvetica Neue"/>
        </w:rPr>
        <w:t xml:space="preserve"> to the writer about the delay</w:t>
      </w:r>
    </w:p>
    <w:p w:rsidR="003A56AE" w:rsidRDefault="003A56A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Unacceptable: </w:t>
      </w:r>
      <w:r>
        <w:rPr>
          <w:rFonts w:ascii="Helvetica Neue" w:eastAsia="Helvetica Neue" w:hAnsi="Helvetica Neue" w:cs="Helvetica Neue"/>
        </w:rPr>
        <w:tab/>
        <w:t>the editor holds on to the writer’s work for over a week without speaking to the writer about the delay</w:t>
      </w:r>
    </w:p>
    <w:p w:rsidR="003A56AE" w:rsidRDefault="003A56A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VERBAL COMMUNICATION</w:t>
      </w:r>
    </w:p>
    <w:p w:rsidR="003A56AE" w:rsidRDefault="003A56A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Excellent:</w:t>
      </w:r>
      <w:r>
        <w:rPr>
          <w:rFonts w:ascii="Helvetica Neue" w:eastAsia="Helvetica Neue" w:hAnsi="Helvetica Neue" w:cs="Helvetica Neue"/>
        </w:rPr>
        <w:tab/>
        <w:t>the editor makes sure the writer understands important issues; is frie</w:t>
      </w:r>
      <w:r>
        <w:rPr>
          <w:rFonts w:ascii="Helvetica Neue" w:eastAsia="Helvetica Neue" w:hAnsi="Helvetica Neue" w:cs="Helvetica Neue"/>
        </w:rPr>
        <w:t xml:space="preserve">ndly, approachable and responsive </w:t>
      </w: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Very 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Satisfactory: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Minimally acceptable: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Unacceptable: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the editor never speaks to the writer in person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COPYEDITING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Excellent: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>the editor not only finds nearly all typos and errors, they also helps to improve the wording and flow of the writing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Very 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Satisfactory: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Minimally acceptable: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Unacceptable: </w:t>
      </w:r>
      <w:r>
        <w:rPr>
          <w:rFonts w:ascii="Helvetica Neue" w:eastAsia="Helvetica Neue" w:hAnsi="Helvetica Neue" w:cs="Helvetica Neue"/>
        </w:rPr>
        <w:tab/>
        <w:t xml:space="preserve">the editor does not appear to read the writer’s work completely. </w:t>
      </w:r>
      <w:r>
        <w:rPr>
          <w:rFonts w:ascii="Helvetica Neue" w:eastAsia="Helvetica Neue" w:hAnsi="Helvetica Neue" w:cs="Helvetica Neue"/>
        </w:rPr>
        <w:t xml:space="preserve"> Obvious errors are left untouched</w:t>
      </w: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lastRenderedPageBreak/>
        <w:t>COMMENTING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Excellent: </w:t>
      </w:r>
      <w:r>
        <w:rPr>
          <w:rFonts w:ascii="Helvetica Neue" w:eastAsia="Helvetica Neue" w:hAnsi="Helvetica Neue" w:cs="Helvetica Neue"/>
        </w:rPr>
        <w:tab/>
        <w:t>the editor provides written explanations, comments and suggestions that help the writer to improve the overall form of the writer’s piece including organization, focus, use of detail, etc.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Very 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Satisfactory: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Minimally acceptable: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Unacceptable: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ab/>
        <w:t>the editor does not provide written comments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ENCOURAGEMENT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Excellent: </w:t>
      </w:r>
      <w:r>
        <w:rPr>
          <w:rFonts w:ascii="Helvetica Neue" w:eastAsia="Helvetica Neue" w:hAnsi="Helvetica Neue" w:cs="Helvetica Neue"/>
        </w:rPr>
        <w:tab/>
      </w:r>
      <w:r>
        <w:rPr>
          <w:rFonts w:ascii="Helvetica Neue" w:eastAsia="Helvetica Neue" w:hAnsi="Helvetica Neue" w:cs="Helvetica Neue"/>
        </w:rPr>
        <w:t xml:space="preserve">the editor consistently gives the writer positive feedback that sounds sincere and helps the writer recognize successes. 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Very 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Good: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Satisfactory: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Minimally acceptable: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ind w:left="2880" w:hanging="288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Unacceptable: </w:t>
      </w:r>
      <w:r>
        <w:rPr>
          <w:rFonts w:ascii="Helvetica Neue" w:eastAsia="Helvetica Neue" w:hAnsi="Helvetica Neue" w:cs="Helvetica Neue"/>
        </w:rPr>
        <w:tab/>
        <w:t xml:space="preserve">the editor does not provide any positive comments 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sz w:val="16"/>
          <w:szCs w:val="16"/>
        </w:rPr>
      </w:pPr>
    </w:p>
    <w:p w:rsidR="003A56AE" w:rsidRDefault="00C268CE">
      <w:pPr>
        <w:pStyle w:val="normal0"/>
        <w:widowControl w:val="0"/>
        <w:spacing w:after="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OVERALL </w:t>
      </w:r>
      <w:r>
        <w:rPr>
          <w:rFonts w:ascii="Helvetica Neue" w:eastAsia="Helvetica Neue" w:hAnsi="Helvetica Neue" w:cs="Helvetica Neue"/>
          <w:b/>
        </w:rPr>
        <w:t>ASSESSEMENT BASED ON THE CATEGORIES ABOVE</w:t>
      </w:r>
    </w:p>
    <w:p w:rsidR="003A56AE" w:rsidRDefault="003A56AE">
      <w:pPr>
        <w:pStyle w:val="normal0"/>
        <w:widowControl w:val="0"/>
        <w:spacing w:after="0"/>
        <w:rPr>
          <w:rFonts w:ascii="Helvetica Neue" w:eastAsia="Helvetica Neue" w:hAnsi="Helvetica Neue" w:cs="Helvetica Neue"/>
          <w:i/>
          <w:sz w:val="16"/>
          <w:szCs w:val="16"/>
        </w:rPr>
      </w:pPr>
    </w:p>
    <w:p w:rsidR="003A56AE" w:rsidRDefault="00C268CE">
      <w:pPr>
        <w:pStyle w:val="normal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Excellent</w:t>
      </w:r>
    </w:p>
    <w:p w:rsidR="003A56AE" w:rsidRDefault="003A56AE">
      <w:pPr>
        <w:pStyle w:val="normal0"/>
        <w:spacing w:after="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Very Good</w:t>
      </w:r>
    </w:p>
    <w:p w:rsidR="003A56AE" w:rsidRDefault="003A56AE">
      <w:pPr>
        <w:pStyle w:val="normal0"/>
        <w:spacing w:after="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Good</w:t>
      </w:r>
    </w:p>
    <w:p w:rsidR="003A56AE" w:rsidRDefault="003A56AE">
      <w:pPr>
        <w:pStyle w:val="normal0"/>
        <w:spacing w:after="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Satisfactory</w:t>
      </w:r>
    </w:p>
    <w:p w:rsidR="003A56AE" w:rsidRDefault="003A56AE">
      <w:pPr>
        <w:pStyle w:val="normal0"/>
        <w:spacing w:after="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Minimally acceptable</w:t>
      </w:r>
    </w:p>
    <w:p w:rsidR="003A56AE" w:rsidRDefault="003A56AE">
      <w:pPr>
        <w:pStyle w:val="normal0"/>
        <w:spacing w:after="0"/>
        <w:rPr>
          <w:rFonts w:ascii="Helvetica Neue" w:eastAsia="Helvetica Neue" w:hAnsi="Helvetica Neue" w:cs="Helvetica Neue"/>
        </w:rPr>
      </w:pPr>
    </w:p>
    <w:p w:rsidR="003A56AE" w:rsidRDefault="00C268CE">
      <w:pPr>
        <w:pStyle w:val="normal0"/>
        <w:spacing w:after="0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Unacceptable (the editor is more of a hindrance than a help)</w:t>
      </w:r>
    </w:p>
    <w:sectPr w:rsidR="003A56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56AE"/>
    <w:rsid w:val="003A56AE"/>
    <w:rsid w:val="00C2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Adrienne McChesney</cp:lastModifiedBy>
  <cp:revision>2</cp:revision>
  <dcterms:created xsi:type="dcterms:W3CDTF">2018-02-16T15:07:00Z</dcterms:created>
  <dcterms:modified xsi:type="dcterms:W3CDTF">2018-02-16T15:07:00Z</dcterms:modified>
</cp:coreProperties>
</file>